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00" w:rsidRDefault="00BE7536" w:rsidP="00C87E00">
      <w:pPr>
        <w:ind w:left="7920"/>
        <w:jc w:val="both"/>
        <w:rPr>
          <w:sz w:val="20"/>
          <w:szCs w:val="20"/>
        </w:rPr>
      </w:pPr>
      <w:r>
        <w:rPr>
          <w:sz w:val="20"/>
          <w:szCs w:val="20"/>
        </w:rPr>
        <w:t>Nov</w:t>
      </w:r>
      <w:bookmarkStart w:id="0" w:name="_GoBack"/>
      <w:bookmarkEnd w:id="0"/>
      <w:r w:rsidR="0019533C">
        <w:rPr>
          <w:sz w:val="20"/>
          <w:szCs w:val="20"/>
        </w:rPr>
        <w:t>ember</w:t>
      </w:r>
      <w:r w:rsidR="008B721D">
        <w:rPr>
          <w:sz w:val="20"/>
          <w:szCs w:val="20"/>
        </w:rPr>
        <w:t xml:space="preserve"> 2024</w:t>
      </w:r>
    </w:p>
    <w:p w:rsidR="00E10A27" w:rsidRDefault="00E10A27" w:rsidP="00C87E00">
      <w:pPr>
        <w:ind w:left="7920"/>
        <w:jc w:val="both"/>
        <w:rPr>
          <w:noProof/>
        </w:rPr>
      </w:pPr>
    </w:p>
    <w:p w:rsidR="0000132E" w:rsidRPr="00B11825" w:rsidRDefault="0000132E" w:rsidP="00E10A27">
      <w:pPr>
        <w:jc w:val="center"/>
        <w:rPr>
          <w:sz w:val="20"/>
          <w:szCs w:val="20"/>
        </w:rPr>
      </w:pPr>
      <w:r w:rsidRPr="00B11825">
        <w:rPr>
          <w:b/>
          <w:bCs/>
          <w:sz w:val="20"/>
          <w:szCs w:val="20"/>
        </w:rPr>
        <w:t>JANE C. GINSBURG</w:t>
      </w:r>
    </w:p>
    <w:p w:rsidR="0000132E" w:rsidRPr="00B11825" w:rsidRDefault="0000132E" w:rsidP="0000132E">
      <w:pPr>
        <w:tabs>
          <w:tab w:val="center" w:pos="4680"/>
        </w:tabs>
        <w:jc w:val="both"/>
        <w:rPr>
          <w:sz w:val="20"/>
          <w:szCs w:val="20"/>
        </w:rPr>
      </w:pPr>
      <w:r w:rsidRPr="00B11825">
        <w:rPr>
          <w:sz w:val="20"/>
          <w:szCs w:val="20"/>
        </w:rPr>
        <w:tab/>
        <w:t>Columbia University School of Law</w:t>
      </w:r>
    </w:p>
    <w:p w:rsidR="0000132E" w:rsidRPr="00B11825" w:rsidRDefault="0000132E" w:rsidP="0000132E">
      <w:pPr>
        <w:tabs>
          <w:tab w:val="center" w:pos="4680"/>
        </w:tabs>
        <w:jc w:val="both"/>
        <w:rPr>
          <w:sz w:val="20"/>
          <w:szCs w:val="20"/>
        </w:rPr>
      </w:pPr>
      <w:r w:rsidRPr="00B11825">
        <w:rPr>
          <w:sz w:val="20"/>
          <w:szCs w:val="20"/>
        </w:rPr>
        <w:tab/>
        <w:t>435 West 116th Street</w:t>
      </w:r>
    </w:p>
    <w:p w:rsidR="0000132E" w:rsidRPr="00B11825" w:rsidRDefault="0000132E" w:rsidP="0000132E">
      <w:pPr>
        <w:tabs>
          <w:tab w:val="center" w:pos="4680"/>
        </w:tabs>
        <w:jc w:val="both"/>
        <w:rPr>
          <w:sz w:val="20"/>
          <w:szCs w:val="20"/>
        </w:rPr>
      </w:pPr>
      <w:r w:rsidRPr="00B11825">
        <w:rPr>
          <w:sz w:val="20"/>
          <w:szCs w:val="20"/>
        </w:rPr>
        <w:tab/>
        <w:t>New York, New York 10027</w:t>
      </w:r>
    </w:p>
    <w:p w:rsidR="0000132E" w:rsidRPr="00B11825" w:rsidRDefault="0000132E" w:rsidP="0000132E">
      <w:pPr>
        <w:tabs>
          <w:tab w:val="center" w:pos="4680"/>
        </w:tabs>
        <w:jc w:val="both"/>
        <w:rPr>
          <w:sz w:val="20"/>
          <w:szCs w:val="20"/>
        </w:rPr>
      </w:pPr>
      <w:r w:rsidRPr="00B11825">
        <w:rPr>
          <w:sz w:val="20"/>
          <w:szCs w:val="20"/>
        </w:rPr>
        <w:tab/>
        <w:t>212-854-3325</w:t>
      </w:r>
    </w:p>
    <w:p w:rsidR="0000132E" w:rsidRPr="00B11825" w:rsidRDefault="0000132E" w:rsidP="0000132E">
      <w:pPr>
        <w:tabs>
          <w:tab w:val="center" w:pos="4680"/>
        </w:tabs>
        <w:jc w:val="both"/>
        <w:rPr>
          <w:sz w:val="20"/>
          <w:szCs w:val="20"/>
        </w:rPr>
      </w:pPr>
      <w:r w:rsidRPr="00B11825">
        <w:rPr>
          <w:sz w:val="20"/>
          <w:szCs w:val="20"/>
        </w:rPr>
        <w:tab/>
        <w:t>212-854-7946 (fax)</w:t>
      </w:r>
    </w:p>
    <w:p w:rsidR="0000132E" w:rsidRPr="00B11825" w:rsidRDefault="0000132E" w:rsidP="0000132E">
      <w:pPr>
        <w:tabs>
          <w:tab w:val="center" w:pos="4680"/>
        </w:tabs>
        <w:jc w:val="both"/>
        <w:rPr>
          <w:sz w:val="20"/>
          <w:szCs w:val="20"/>
        </w:rPr>
      </w:pPr>
      <w:r w:rsidRPr="00B11825">
        <w:rPr>
          <w:sz w:val="20"/>
          <w:szCs w:val="20"/>
        </w:rPr>
        <w:tab/>
        <w:t>ginsburg@law.columbia.edu</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Born: Freeport, N.Y., July 21, 1955</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b/>
          <w:bCs/>
          <w:sz w:val="20"/>
          <w:szCs w:val="20"/>
        </w:rPr>
        <w:t>EDUCATION</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University of Paris II, Doctor of Laws, with highest honors, 1995;</w:t>
      </w:r>
    </w:p>
    <w:p w:rsidR="0000132E" w:rsidRPr="00B11825" w:rsidRDefault="0000132E" w:rsidP="0000132E">
      <w:pPr>
        <w:ind w:left="720"/>
        <w:jc w:val="both"/>
        <w:rPr>
          <w:sz w:val="20"/>
          <w:szCs w:val="20"/>
        </w:rPr>
      </w:pPr>
      <w:r w:rsidRPr="00B11825">
        <w:rPr>
          <w:sz w:val="20"/>
          <w:szCs w:val="20"/>
        </w:rPr>
        <w:t xml:space="preserve">Diplôme d'études approfondies (DEA) in intellectual property law, </w:t>
      </w:r>
    </w:p>
    <w:p w:rsidR="0000132E" w:rsidRPr="00885659" w:rsidRDefault="0000132E" w:rsidP="0000132E">
      <w:pPr>
        <w:ind w:firstLine="720"/>
        <w:jc w:val="both"/>
        <w:rPr>
          <w:sz w:val="20"/>
          <w:szCs w:val="20"/>
          <w:lang w:val="fr-FR"/>
        </w:rPr>
      </w:pPr>
      <w:r w:rsidRPr="00885659">
        <w:rPr>
          <w:sz w:val="20"/>
          <w:szCs w:val="20"/>
          <w:u w:val="single"/>
          <w:lang w:val="fr-FR"/>
        </w:rPr>
        <w:t xml:space="preserve">mention bien </w:t>
      </w:r>
      <w:r w:rsidRPr="00885659">
        <w:rPr>
          <w:sz w:val="20"/>
          <w:szCs w:val="20"/>
          <w:lang w:val="fr-FR"/>
        </w:rPr>
        <w:t>(</w:t>
      </w:r>
      <w:r w:rsidRPr="00885659">
        <w:rPr>
          <w:sz w:val="20"/>
          <w:szCs w:val="20"/>
          <w:u w:val="single"/>
          <w:lang w:val="fr-FR"/>
        </w:rPr>
        <w:t>magna cum laude</w:t>
      </w:r>
      <w:r w:rsidRPr="00885659">
        <w:rPr>
          <w:sz w:val="20"/>
          <w:szCs w:val="20"/>
          <w:lang w:val="fr-FR"/>
        </w:rPr>
        <w:t>), 1985</w:t>
      </w:r>
    </w:p>
    <w:p w:rsidR="0000132E" w:rsidRPr="00885659" w:rsidRDefault="0000132E" w:rsidP="0000132E">
      <w:pPr>
        <w:jc w:val="both"/>
        <w:rPr>
          <w:sz w:val="20"/>
          <w:szCs w:val="20"/>
          <w:lang w:val="fr-FR"/>
        </w:rPr>
      </w:pPr>
    </w:p>
    <w:p w:rsidR="0000132E" w:rsidRPr="00B11825" w:rsidRDefault="0000132E" w:rsidP="0000132E">
      <w:pPr>
        <w:ind w:firstLine="720"/>
        <w:jc w:val="both"/>
        <w:rPr>
          <w:sz w:val="20"/>
          <w:szCs w:val="20"/>
        </w:rPr>
      </w:pPr>
      <w:r w:rsidRPr="00B11825">
        <w:rPr>
          <w:sz w:val="20"/>
          <w:szCs w:val="20"/>
        </w:rPr>
        <w:t>Fulbright Scholarship received for study in France 1984-85</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Harvard Law School, J.D., </w:t>
      </w:r>
      <w:r w:rsidRPr="00B11825">
        <w:rPr>
          <w:sz w:val="20"/>
          <w:szCs w:val="20"/>
          <w:u w:val="single"/>
        </w:rPr>
        <w:t>cum laude</w:t>
      </w:r>
      <w:r w:rsidRPr="00B11825">
        <w:rPr>
          <w:sz w:val="20"/>
          <w:szCs w:val="20"/>
        </w:rPr>
        <w:t>, 1980</w:t>
      </w:r>
    </w:p>
    <w:p w:rsidR="0000132E" w:rsidRPr="00B11825" w:rsidRDefault="0000132E" w:rsidP="0000132E">
      <w:pPr>
        <w:ind w:left="720"/>
        <w:jc w:val="both"/>
        <w:rPr>
          <w:sz w:val="20"/>
          <w:szCs w:val="20"/>
        </w:rPr>
      </w:pPr>
      <w:r w:rsidRPr="00B11825">
        <w:rPr>
          <w:sz w:val="20"/>
          <w:szCs w:val="20"/>
        </w:rPr>
        <w:t>Editor and Note Editor, Harvard Law Review, vols. 92, 93</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University of Chicago, M.A. 1977, B.A. 1976</w:t>
      </w:r>
    </w:p>
    <w:p w:rsidR="0000132E" w:rsidRPr="00B11825" w:rsidRDefault="0000132E" w:rsidP="0000132E">
      <w:pPr>
        <w:ind w:left="720"/>
        <w:jc w:val="both"/>
        <w:rPr>
          <w:sz w:val="20"/>
          <w:szCs w:val="20"/>
        </w:rPr>
      </w:pPr>
      <w:r w:rsidRPr="00B11825">
        <w:rPr>
          <w:sz w:val="20"/>
          <w:szCs w:val="20"/>
        </w:rPr>
        <w:t>General and Special Honors, Phi Beta Kappa</w:t>
      </w:r>
    </w:p>
    <w:p w:rsidR="0000132E" w:rsidRPr="00B11825" w:rsidRDefault="0000132E" w:rsidP="0000132E">
      <w:pPr>
        <w:jc w:val="both"/>
        <w:rPr>
          <w:sz w:val="20"/>
          <w:szCs w:val="20"/>
        </w:rPr>
      </w:pPr>
    </w:p>
    <w:p w:rsidR="0000132E" w:rsidRPr="00B11825" w:rsidRDefault="0000132E" w:rsidP="0000132E">
      <w:pPr>
        <w:jc w:val="both"/>
        <w:rPr>
          <w:sz w:val="20"/>
          <w:szCs w:val="20"/>
        </w:rPr>
      </w:pPr>
    </w:p>
    <w:p w:rsidR="0000132E" w:rsidRPr="00B11825" w:rsidRDefault="0000132E" w:rsidP="0000132E">
      <w:pPr>
        <w:jc w:val="both"/>
        <w:rPr>
          <w:b/>
          <w:bCs/>
          <w:sz w:val="20"/>
          <w:szCs w:val="20"/>
        </w:rPr>
      </w:pPr>
      <w:r w:rsidRPr="00B11825">
        <w:rPr>
          <w:b/>
          <w:bCs/>
          <w:sz w:val="20"/>
          <w:szCs w:val="20"/>
        </w:rPr>
        <w:t>EMPLOYMENT</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Current, since December 1992</w:t>
      </w:r>
      <w:r w:rsidRPr="00B11825">
        <w:rPr>
          <w:sz w:val="20"/>
          <w:szCs w:val="20"/>
        </w:rPr>
        <w:tab/>
        <w:t>Morton L. Janklow Professor of Literary and Artistic Property Law, Columbia University School of Law</w:t>
      </w:r>
    </w:p>
    <w:p w:rsidR="0000132E" w:rsidRPr="00B11825" w:rsidRDefault="0000132E" w:rsidP="0000132E">
      <w:pPr>
        <w:tabs>
          <w:tab w:val="left" w:pos="-1440"/>
        </w:tabs>
        <w:ind w:left="3600" w:hanging="3600"/>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Academic Year 2004-05</w:t>
      </w:r>
      <w:r w:rsidRPr="00B11825">
        <w:rPr>
          <w:sz w:val="20"/>
          <w:szCs w:val="20"/>
        </w:rPr>
        <w:tab/>
        <w:t>University of Cambridge, Arthur L. Goodhart Visiting Chair of Legal Science; Professorial Fellow, Emmanuel College</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May 2002 – April 2008</w:t>
      </w:r>
      <w:r w:rsidRPr="00B11825">
        <w:rPr>
          <w:sz w:val="20"/>
          <w:szCs w:val="20"/>
        </w:rPr>
        <w:tab/>
        <w:t>Co-Reporter, American Law Institute: Intellectual Property - Principles Governing Jurisdiction, Choice of Law and Judgments in Transnational Disputes (with Prof. Rochelle Dreyfuss and Prof. François Dessemontet)</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July 1998</w:t>
      </w:r>
      <w:r w:rsidRPr="00B11825">
        <w:rPr>
          <w:sz w:val="20"/>
          <w:szCs w:val="20"/>
        </w:rPr>
        <w:tab/>
        <w:t>Hague Academy of International Law, teaching course on “The Private International law of Copyright in an Era of Technological Change”</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January 1991-November 1992</w:t>
      </w:r>
      <w:r w:rsidRPr="00B11825">
        <w:rPr>
          <w:sz w:val="20"/>
          <w:szCs w:val="20"/>
        </w:rPr>
        <w:tab/>
        <w:t>Professor of Law, Columbia University School of Law</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January 1987-December 1990</w:t>
      </w:r>
      <w:r w:rsidRPr="00B11825">
        <w:rPr>
          <w:sz w:val="20"/>
          <w:szCs w:val="20"/>
        </w:rPr>
        <w:tab/>
        <w:t>Associate Professor of Law, Columbia University School of Law</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Fall 1983</w:t>
      </w:r>
      <w:r w:rsidRPr="00B11825">
        <w:rPr>
          <w:sz w:val="20"/>
          <w:szCs w:val="20"/>
        </w:rPr>
        <w:tab/>
        <w:t>Adjunct Assistant Professor, Benjamin N. Cardozo School of Law, taught basic copyright course</w:t>
      </w:r>
    </w:p>
    <w:p w:rsidR="0000132E" w:rsidRPr="00B11825" w:rsidRDefault="0000132E" w:rsidP="0000132E">
      <w:pPr>
        <w:tabs>
          <w:tab w:val="left" w:pos="-1440"/>
        </w:tabs>
        <w:ind w:left="3600" w:hanging="3600"/>
        <w:jc w:val="both"/>
        <w:rPr>
          <w:sz w:val="20"/>
          <w:szCs w:val="20"/>
        </w:rPr>
      </w:pPr>
    </w:p>
    <w:p w:rsidR="0000132E" w:rsidRPr="00B11825" w:rsidRDefault="0000132E" w:rsidP="0000132E">
      <w:pPr>
        <w:tabs>
          <w:tab w:val="left" w:pos="-1440"/>
        </w:tabs>
        <w:ind w:left="3600" w:hanging="3600"/>
        <w:jc w:val="both"/>
        <w:rPr>
          <w:sz w:val="20"/>
          <w:szCs w:val="20"/>
        </w:rPr>
        <w:sectPr w:rsidR="0000132E" w:rsidRPr="00B11825" w:rsidSect="0000132E">
          <w:pgSz w:w="12240" w:h="15840"/>
          <w:pgMar w:top="1440" w:right="1440" w:bottom="1440" w:left="1440" w:header="1440" w:footer="1440" w:gutter="0"/>
          <w:cols w:space="720"/>
          <w:noEndnote/>
        </w:sectPr>
      </w:pPr>
    </w:p>
    <w:p w:rsidR="0000132E" w:rsidRPr="00B11825" w:rsidRDefault="0000132E" w:rsidP="0000132E">
      <w:pPr>
        <w:tabs>
          <w:tab w:val="left" w:pos="-1440"/>
        </w:tabs>
        <w:ind w:left="3600" w:hanging="3600"/>
        <w:jc w:val="both"/>
        <w:rPr>
          <w:sz w:val="20"/>
          <w:szCs w:val="20"/>
        </w:rPr>
      </w:pPr>
      <w:r w:rsidRPr="00B11825">
        <w:rPr>
          <w:sz w:val="20"/>
          <w:szCs w:val="20"/>
        </w:rPr>
        <w:t xml:space="preserve">November 1981-August 1984 </w:t>
      </w:r>
      <w:r w:rsidRPr="00B11825">
        <w:rPr>
          <w:sz w:val="20"/>
          <w:szCs w:val="20"/>
        </w:rPr>
        <w:tab/>
        <w:t>Associate, Cowan, Liebowitz &amp; Latman, P.C., New York City</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August 1980-August 1981</w:t>
      </w:r>
      <w:r w:rsidRPr="00B11825">
        <w:rPr>
          <w:sz w:val="20"/>
          <w:szCs w:val="20"/>
        </w:rPr>
        <w:tab/>
        <w:t>Law Clerk, Hon. John J. Gibbons, United States Court of Appeals for the Third Circuit</w:t>
      </w:r>
    </w:p>
    <w:p w:rsidR="0000132E" w:rsidRPr="00B11825" w:rsidRDefault="0000132E" w:rsidP="0000132E">
      <w:pPr>
        <w:jc w:val="both"/>
        <w:rPr>
          <w:sz w:val="20"/>
          <w:szCs w:val="20"/>
        </w:rPr>
      </w:pPr>
    </w:p>
    <w:p w:rsidR="00A87C45" w:rsidRDefault="00A87C45">
      <w:pPr>
        <w:widowControl/>
        <w:autoSpaceDE/>
        <w:autoSpaceDN/>
        <w:adjustRightInd/>
        <w:spacing w:after="160" w:line="259" w:lineRule="auto"/>
        <w:rPr>
          <w:b/>
          <w:bCs/>
          <w:sz w:val="20"/>
          <w:szCs w:val="20"/>
        </w:rPr>
      </w:pPr>
      <w:r>
        <w:rPr>
          <w:b/>
          <w:bCs/>
          <w:sz w:val="20"/>
          <w:szCs w:val="20"/>
        </w:rPr>
        <w:br w:type="page"/>
      </w:r>
    </w:p>
    <w:p w:rsidR="0000132E" w:rsidRPr="00B11825" w:rsidRDefault="0000132E" w:rsidP="0000132E">
      <w:pPr>
        <w:jc w:val="both"/>
        <w:rPr>
          <w:b/>
          <w:bCs/>
          <w:sz w:val="20"/>
          <w:szCs w:val="20"/>
        </w:rPr>
      </w:pPr>
      <w:r w:rsidRPr="00B11825">
        <w:rPr>
          <w:b/>
          <w:bCs/>
          <w:sz w:val="20"/>
          <w:szCs w:val="20"/>
        </w:rPr>
        <w:lastRenderedPageBreak/>
        <w:t>ONGOING FELLOWSHIPS</w:t>
      </w:r>
    </w:p>
    <w:p w:rsidR="0000132E" w:rsidRPr="00B11825" w:rsidRDefault="0000132E" w:rsidP="0000132E">
      <w:pPr>
        <w:jc w:val="both"/>
        <w:rPr>
          <w:b/>
          <w:bCs/>
          <w:sz w:val="20"/>
          <w:szCs w:val="20"/>
        </w:rPr>
      </w:pPr>
    </w:p>
    <w:p w:rsidR="0019533C" w:rsidRDefault="0019533C" w:rsidP="0000132E">
      <w:pPr>
        <w:jc w:val="both"/>
        <w:rPr>
          <w:bCs/>
          <w:sz w:val="20"/>
          <w:szCs w:val="20"/>
        </w:rPr>
      </w:pPr>
      <w:r>
        <w:rPr>
          <w:bCs/>
          <w:sz w:val="20"/>
          <w:szCs w:val="20"/>
        </w:rPr>
        <w:t>From November 2024</w:t>
      </w:r>
      <w:r>
        <w:rPr>
          <w:bCs/>
          <w:sz w:val="20"/>
          <w:szCs w:val="20"/>
        </w:rPr>
        <w:tab/>
      </w:r>
      <w:r>
        <w:rPr>
          <w:bCs/>
          <w:sz w:val="20"/>
          <w:szCs w:val="20"/>
        </w:rPr>
        <w:tab/>
      </w:r>
      <w:r>
        <w:rPr>
          <w:bCs/>
          <w:sz w:val="20"/>
          <w:szCs w:val="20"/>
        </w:rPr>
        <w:tab/>
        <w:t xml:space="preserve">Foreign Fellow (Juridical Science), Accademia Nazionale dei Lincei,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Rome, Italy</w:t>
      </w:r>
    </w:p>
    <w:p w:rsidR="0019533C" w:rsidRDefault="0019533C" w:rsidP="0000132E">
      <w:pPr>
        <w:jc w:val="both"/>
        <w:rPr>
          <w:bCs/>
          <w:sz w:val="20"/>
          <w:szCs w:val="20"/>
        </w:rPr>
      </w:pPr>
    </w:p>
    <w:p w:rsidR="0000132E" w:rsidRPr="00B11825" w:rsidRDefault="0000132E" w:rsidP="0000132E">
      <w:pPr>
        <w:jc w:val="both"/>
        <w:rPr>
          <w:bCs/>
          <w:sz w:val="20"/>
          <w:szCs w:val="20"/>
        </w:rPr>
      </w:pPr>
      <w:r w:rsidRPr="00B11825">
        <w:rPr>
          <w:bCs/>
          <w:sz w:val="20"/>
          <w:szCs w:val="20"/>
        </w:rPr>
        <w:t>From April 2015</w:t>
      </w:r>
      <w:r w:rsidRPr="00B11825">
        <w:rPr>
          <w:bCs/>
          <w:sz w:val="20"/>
          <w:szCs w:val="20"/>
        </w:rPr>
        <w:tab/>
      </w:r>
      <w:r w:rsidRPr="00B11825">
        <w:rPr>
          <w:bCs/>
          <w:sz w:val="20"/>
          <w:szCs w:val="20"/>
        </w:rPr>
        <w:tab/>
      </w:r>
      <w:r w:rsidRPr="00B11825">
        <w:rPr>
          <w:bCs/>
          <w:sz w:val="20"/>
          <w:szCs w:val="20"/>
        </w:rPr>
        <w:tab/>
      </w:r>
      <w:r w:rsidR="00926BF0">
        <w:rPr>
          <w:bCs/>
          <w:sz w:val="20"/>
          <w:szCs w:val="20"/>
        </w:rPr>
        <w:tab/>
      </w:r>
      <w:r w:rsidRPr="00B11825">
        <w:rPr>
          <w:bCs/>
          <w:sz w:val="20"/>
          <w:szCs w:val="20"/>
        </w:rPr>
        <w:t>American Academy of Arts and Sciences, Member</w:t>
      </w:r>
    </w:p>
    <w:p w:rsidR="0000132E" w:rsidRPr="00B11825" w:rsidRDefault="0000132E" w:rsidP="0000132E">
      <w:pPr>
        <w:jc w:val="both"/>
        <w:rPr>
          <w:bCs/>
          <w:sz w:val="20"/>
          <w:szCs w:val="20"/>
        </w:rPr>
      </w:pPr>
    </w:p>
    <w:p w:rsidR="0000132E" w:rsidRPr="00B11825" w:rsidRDefault="0000132E" w:rsidP="0000132E">
      <w:pPr>
        <w:jc w:val="both"/>
        <w:rPr>
          <w:bCs/>
          <w:sz w:val="20"/>
          <w:szCs w:val="20"/>
        </w:rPr>
      </w:pPr>
      <w:r w:rsidRPr="00B11825">
        <w:rPr>
          <w:bCs/>
          <w:sz w:val="20"/>
          <w:szCs w:val="20"/>
        </w:rPr>
        <w:t>From May 2013</w:t>
      </w:r>
      <w:r w:rsidRPr="00B11825">
        <w:rPr>
          <w:bCs/>
          <w:sz w:val="20"/>
          <w:szCs w:val="20"/>
        </w:rPr>
        <w:tab/>
      </w:r>
      <w:r w:rsidRPr="00B11825">
        <w:rPr>
          <w:bCs/>
          <w:sz w:val="20"/>
          <w:szCs w:val="20"/>
        </w:rPr>
        <w:tab/>
      </w:r>
      <w:r w:rsidRPr="00B11825">
        <w:rPr>
          <w:bCs/>
          <w:sz w:val="20"/>
          <w:szCs w:val="20"/>
        </w:rPr>
        <w:tab/>
      </w:r>
      <w:r w:rsidRPr="00B11825">
        <w:rPr>
          <w:bCs/>
          <w:sz w:val="20"/>
          <w:szCs w:val="20"/>
        </w:rPr>
        <w:tab/>
        <w:t>America</w:t>
      </w:r>
      <w:r w:rsidR="00A223CC">
        <w:rPr>
          <w:bCs/>
          <w:sz w:val="20"/>
          <w:szCs w:val="20"/>
        </w:rPr>
        <w:t xml:space="preserve">n Philosophical Society, Member; Class 3 selection committee </w:t>
      </w:r>
      <w:r w:rsidR="00A223CC">
        <w:rPr>
          <w:bCs/>
          <w:sz w:val="20"/>
          <w:szCs w:val="20"/>
        </w:rPr>
        <w:tab/>
      </w:r>
      <w:r w:rsidR="00A223CC">
        <w:rPr>
          <w:bCs/>
          <w:sz w:val="20"/>
          <w:szCs w:val="20"/>
        </w:rPr>
        <w:tab/>
      </w:r>
      <w:r w:rsidR="00A223CC">
        <w:rPr>
          <w:bCs/>
          <w:sz w:val="20"/>
          <w:szCs w:val="20"/>
        </w:rPr>
        <w:tab/>
      </w:r>
      <w:r w:rsidR="00A223CC">
        <w:rPr>
          <w:bCs/>
          <w:sz w:val="20"/>
          <w:szCs w:val="20"/>
        </w:rPr>
        <w:tab/>
      </w:r>
      <w:r w:rsidR="00A223CC">
        <w:rPr>
          <w:bCs/>
          <w:sz w:val="20"/>
          <w:szCs w:val="20"/>
        </w:rPr>
        <w:tab/>
      </w:r>
      <w:r w:rsidR="00A223CC">
        <w:rPr>
          <w:bCs/>
          <w:sz w:val="20"/>
          <w:szCs w:val="20"/>
        </w:rPr>
        <w:tab/>
        <w:t>(2018-23)</w:t>
      </w:r>
    </w:p>
    <w:p w:rsidR="0000132E" w:rsidRPr="00B11825" w:rsidRDefault="0000132E" w:rsidP="0000132E">
      <w:pPr>
        <w:jc w:val="both"/>
        <w:rPr>
          <w:b/>
          <w:bCs/>
          <w:sz w:val="20"/>
          <w:szCs w:val="20"/>
        </w:rPr>
      </w:pPr>
    </w:p>
    <w:p w:rsidR="0000132E" w:rsidRPr="00B11825" w:rsidRDefault="0000132E" w:rsidP="0000132E">
      <w:pPr>
        <w:jc w:val="both"/>
        <w:rPr>
          <w:bCs/>
          <w:sz w:val="20"/>
          <w:szCs w:val="20"/>
        </w:rPr>
      </w:pPr>
      <w:r w:rsidRPr="00B11825">
        <w:rPr>
          <w:bCs/>
          <w:sz w:val="20"/>
          <w:szCs w:val="20"/>
        </w:rPr>
        <w:t>From July 2011</w:t>
      </w:r>
      <w:r w:rsidRPr="00B11825">
        <w:rPr>
          <w:bCs/>
          <w:sz w:val="20"/>
          <w:szCs w:val="20"/>
        </w:rPr>
        <w:tab/>
      </w:r>
      <w:r w:rsidRPr="00B11825">
        <w:rPr>
          <w:bCs/>
          <w:sz w:val="20"/>
          <w:szCs w:val="20"/>
        </w:rPr>
        <w:tab/>
      </w:r>
      <w:r w:rsidRPr="00B11825">
        <w:rPr>
          <w:bCs/>
          <w:sz w:val="20"/>
          <w:szCs w:val="20"/>
        </w:rPr>
        <w:tab/>
      </w:r>
      <w:r w:rsidRPr="00B11825">
        <w:rPr>
          <w:bCs/>
          <w:sz w:val="20"/>
          <w:szCs w:val="20"/>
        </w:rPr>
        <w:tab/>
        <w:t>British Academy, Corresponding Fellow</w:t>
      </w:r>
    </w:p>
    <w:p w:rsidR="0000132E" w:rsidRPr="00B11825" w:rsidRDefault="0000132E" w:rsidP="0000132E">
      <w:pPr>
        <w:jc w:val="both"/>
        <w:rPr>
          <w:bCs/>
          <w:sz w:val="20"/>
          <w:szCs w:val="20"/>
        </w:rPr>
      </w:pPr>
    </w:p>
    <w:p w:rsidR="0000132E" w:rsidRPr="00B11825" w:rsidRDefault="0000132E" w:rsidP="0000132E">
      <w:pPr>
        <w:jc w:val="both"/>
        <w:rPr>
          <w:sz w:val="20"/>
          <w:szCs w:val="20"/>
        </w:rPr>
      </w:pPr>
      <w:r w:rsidRPr="00B11825">
        <w:rPr>
          <w:bCs/>
          <w:sz w:val="20"/>
          <w:szCs w:val="20"/>
        </w:rPr>
        <w:t>From 2007</w:t>
      </w:r>
      <w:r w:rsidRPr="00B11825">
        <w:rPr>
          <w:bCs/>
          <w:sz w:val="20"/>
          <w:szCs w:val="20"/>
        </w:rPr>
        <w:tab/>
      </w:r>
      <w:r w:rsidRPr="00B11825">
        <w:rPr>
          <w:bCs/>
          <w:sz w:val="20"/>
          <w:szCs w:val="20"/>
        </w:rPr>
        <w:tab/>
      </w:r>
      <w:r w:rsidRPr="00B11825">
        <w:rPr>
          <w:bCs/>
          <w:sz w:val="20"/>
          <w:szCs w:val="20"/>
        </w:rPr>
        <w:tab/>
      </w:r>
      <w:r w:rsidRPr="00B11825">
        <w:rPr>
          <w:bCs/>
          <w:sz w:val="20"/>
          <w:szCs w:val="20"/>
        </w:rPr>
        <w:tab/>
        <w:t>Emmanuel College, University of Cambridge, Honorary Fellow</w:t>
      </w:r>
    </w:p>
    <w:p w:rsidR="0000132E" w:rsidRPr="00B11825" w:rsidRDefault="0000132E" w:rsidP="0000132E">
      <w:pPr>
        <w:jc w:val="both"/>
        <w:rPr>
          <w:b/>
          <w:bCs/>
          <w:sz w:val="20"/>
          <w:szCs w:val="20"/>
        </w:rPr>
      </w:pPr>
    </w:p>
    <w:p w:rsidR="0000132E" w:rsidRPr="00B11825" w:rsidRDefault="0000132E" w:rsidP="0000132E">
      <w:pPr>
        <w:jc w:val="both"/>
        <w:rPr>
          <w:b/>
          <w:bCs/>
          <w:sz w:val="20"/>
          <w:szCs w:val="20"/>
        </w:rPr>
      </w:pPr>
    </w:p>
    <w:p w:rsidR="0000132E" w:rsidRPr="00B11825" w:rsidRDefault="0000132E" w:rsidP="0000132E">
      <w:pPr>
        <w:jc w:val="both"/>
        <w:rPr>
          <w:b/>
          <w:bCs/>
          <w:sz w:val="20"/>
          <w:szCs w:val="20"/>
        </w:rPr>
      </w:pPr>
      <w:r w:rsidRPr="00B11825">
        <w:rPr>
          <w:b/>
          <w:bCs/>
          <w:sz w:val="20"/>
          <w:szCs w:val="20"/>
        </w:rPr>
        <w:t xml:space="preserve">OTHER FELLOWSHIPS, AWARDS AND VISITING TEACHING POSITIONS </w:t>
      </w:r>
    </w:p>
    <w:p w:rsidR="0000132E" w:rsidRPr="00B11825" w:rsidRDefault="0000132E" w:rsidP="0000132E">
      <w:pPr>
        <w:jc w:val="both"/>
        <w:rPr>
          <w:bCs/>
          <w:sz w:val="20"/>
          <w:szCs w:val="20"/>
        </w:rPr>
      </w:pPr>
    </w:p>
    <w:p w:rsidR="009976CC" w:rsidRDefault="00A223CC" w:rsidP="009976CC">
      <w:pPr>
        <w:ind w:left="3600" w:hanging="3600"/>
        <w:jc w:val="both"/>
        <w:rPr>
          <w:bCs/>
          <w:sz w:val="20"/>
          <w:szCs w:val="20"/>
        </w:rPr>
      </w:pPr>
      <w:r>
        <w:rPr>
          <w:bCs/>
          <w:sz w:val="20"/>
          <w:szCs w:val="20"/>
        </w:rPr>
        <w:t>Septem</w:t>
      </w:r>
      <w:r w:rsidR="009976CC">
        <w:rPr>
          <w:bCs/>
          <w:sz w:val="20"/>
          <w:szCs w:val="20"/>
        </w:rPr>
        <w:t>ber 2023</w:t>
      </w:r>
      <w:r w:rsidR="009976CC">
        <w:rPr>
          <w:bCs/>
          <w:sz w:val="20"/>
          <w:szCs w:val="20"/>
        </w:rPr>
        <w:tab/>
        <w:t>I</w:t>
      </w:r>
      <w:r w:rsidR="009976CC" w:rsidRPr="009976CC">
        <w:rPr>
          <w:bCs/>
          <w:sz w:val="20"/>
          <w:szCs w:val="20"/>
        </w:rPr>
        <w:t>naugural Sir Percy Spender Visiting Fellowship</w:t>
      </w:r>
      <w:r w:rsidR="009976CC">
        <w:rPr>
          <w:bCs/>
          <w:sz w:val="20"/>
          <w:szCs w:val="20"/>
        </w:rPr>
        <w:t>, University of Sydney</w:t>
      </w:r>
    </w:p>
    <w:p w:rsidR="009976CC" w:rsidRPr="009976CC" w:rsidRDefault="009976CC" w:rsidP="009976CC">
      <w:pPr>
        <w:ind w:left="3600" w:hanging="3600"/>
        <w:jc w:val="both"/>
        <w:rPr>
          <w:bCs/>
          <w:sz w:val="20"/>
          <w:szCs w:val="20"/>
        </w:rPr>
      </w:pPr>
    </w:p>
    <w:p w:rsidR="005A600E" w:rsidRDefault="005A600E" w:rsidP="002F6B90">
      <w:pPr>
        <w:ind w:left="3600" w:hanging="3600"/>
        <w:jc w:val="both"/>
        <w:rPr>
          <w:bCs/>
          <w:sz w:val="20"/>
          <w:szCs w:val="20"/>
        </w:rPr>
      </w:pPr>
      <w:r>
        <w:rPr>
          <w:bCs/>
          <w:sz w:val="20"/>
          <w:szCs w:val="20"/>
        </w:rPr>
        <w:t>February 2023</w:t>
      </w:r>
      <w:r>
        <w:rPr>
          <w:bCs/>
          <w:sz w:val="20"/>
          <w:szCs w:val="20"/>
        </w:rPr>
        <w:tab/>
      </w:r>
      <w:r w:rsidR="001B0C3F" w:rsidRPr="001B0C3F">
        <w:rPr>
          <w:bCs/>
          <w:sz w:val="20"/>
          <w:szCs w:val="20"/>
        </w:rPr>
        <w:t>Kwa Geok Choo Distinguished Visitor</w:t>
      </w:r>
      <w:r>
        <w:rPr>
          <w:bCs/>
          <w:sz w:val="20"/>
          <w:szCs w:val="20"/>
        </w:rPr>
        <w:t>, National University of Singapore</w:t>
      </w:r>
    </w:p>
    <w:p w:rsidR="005A600E" w:rsidRDefault="005A600E" w:rsidP="002F6B90">
      <w:pPr>
        <w:ind w:left="3600" w:hanging="3600"/>
        <w:jc w:val="both"/>
        <w:rPr>
          <w:bCs/>
          <w:sz w:val="20"/>
          <w:szCs w:val="20"/>
        </w:rPr>
      </w:pPr>
    </w:p>
    <w:p w:rsidR="00926BF0" w:rsidRDefault="00926BF0" w:rsidP="002F6B90">
      <w:pPr>
        <w:ind w:left="3600" w:hanging="3600"/>
        <w:jc w:val="both"/>
        <w:rPr>
          <w:bCs/>
          <w:sz w:val="20"/>
          <w:szCs w:val="20"/>
        </w:rPr>
      </w:pPr>
      <w:r>
        <w:rPr>
          <w:bCs/>
          <w:sz w:val="20"/>
          <w:szCs w:val="20"/>
        </w:rPr>
        <w:t>June 2022</w:t>
      </w:r>
      <w:r>
        <w:rPr>
          <w:bCs/>
          <w:sz w:val="20"/>
          <w:szCs w:val="20"/>
        </w:rPr>
        <w:tab/>
      </w:r>
      <w:r w:rsidRPr="00926BF0">
        <w:rPr>
          <w:bCs/>
          <w:i/>
          <w:sz w:val="20"/>
          <w:szCs w:val="20"/>
        </w:rPr>
        <w:t>Ambasciatrice</w:t>
      </w:r>
      <w:r>
        <w:rPr>
          <w:bCs/>
          <w:sz w:val="20"/>
          <w:szCs w:val="20"/>
        </w:rPr>
        <w:t>, Università del Salento, Italy</w:t>
      </w:r>
    </w:p>
    <w:p w:rsidR="00926BF0" w:rsidRDefault="00926BF0" w:rsidP="002F6B90">
      <w:pPr>
        <w:ind w:left="3600" w:hanging="3600"/>
        <w:jc w:val="both"/>
        <w:rPr>
          <w:bCs/>
          <w:sz w:val="20"/>
          <w:szCs w:val="20"/>
        </w:rPr>
      </w:pPr>
    </w:p>
    <w:p w:rsidR="002D6416" w:rsidRDefault="002D6416" w:rsidP="002F6B90">
      <w:pPr>
        <w:ind w:left="3600" w:hanging="3600"/>
        <w:jc w:val="both"/>
        <w:rPr>
          <w:bCs/>
          <w:sz w:val="20"/>
          <w:szCs w:val="20"/>
        </w:rPr>
      </w:pPr>
      <w:r>
        <w:rPr>
          <w:bCs/>
          <w:sz w:val="20"/>
          <w:szCs w:val="20"/>
        </w:rPr>
        <w:t>October 2020</w:t>
      </w:r>
      <w:r>
        <w:rPr>
          <w:bCs/>
          <w:sz w:val="20"/>
          <w:szCs w:val="20"/>
        </w:rPr>
        <w:tab/>
        <w:t xml:space="preserve">Doctor </w:t>
      </w:r>
      <w:r w:rsidRPr="002D6416">
        <w:rPr>
          <w:bCs/>
          <w:i/>
          <w:sz w:val="20"/>
          <w:szCs w:val="20"/>
        </w:rPr>
        <w:t>honoris causa</w:t>
      </w:r>
      <w:r>
        <w:rPr>
          <w:bCs/>
          <w:sz w:val="20"/>
          <w:szCs w:val="20"/>
        </w:rPr>
        <w:t>, University of Neuchatel, Switzerland</w:t>
      </w:r>
    </w:p>
    <w:p w:rsidR="002D6416" w:rsidRDefault="002D6416" w:rsidP="002F6B90">
      <w:pPr>
        <w:ind w:left="3600" w:hanging="3600"/>
        <w:jc w:val="both"/>
        <w:rPr>
          <w:bCs/>
          <w:sz w:val="20"/>
          <w:szCs w:val="20"/>
        </w:rPr>
      </w:pPr>
    </w:p>
    <w:p w:rsidR="002F6B90" w:rsidRDefault="002F6B90" w:rsidP="002F6B90">
      <w:pPr>
        <w:ind w:left="3600" w:hanging="3600"/>
        <w:jc w:val="both"/>
        <w:rPr>
          <w:bCs/>
          <w:sz w:val="20"/>
          <w:szCs w:val="20"/>
        </w:rPr>
      </w:pPr>
      <w:r>
        <w:rPr>
          <w:bCs/>
          <w:sz w:val="20"/>
          <w:szCs w:val="20"/>
        </w:rPr>
        <w:t>May 2020</w:t>
      </w:r>
      <w:r>
        <w:rPr>
          <w:bCs/>
          <w:sz w:val="20"/>
          <w:szCs w:val="20"/>
        </w:rPr>
        <w:tab/>
        <w:t>Visiting Professor, Bocconi University Faculty of Law, Milan (online)</w:t>
      </w:r>
    </w:p>
    <w:p w:rsidR="002F6B90" w:rsidRDefault="002F6B90" w:rsidP="002F6B90">
      <w:pPr>
        <w:ind w:left="3600" w:hanging="3600"/>
        <w:jc w:val="both"/>
        <w:rPr>
          <w:bCs/>
          <w:sz w:val="20"/>
          <w:szCs w:val="20"/>
        </w:rPr>
      </w:pPr>
    </w:p>
    <w:p w:rsidR="002F6B90" w:rsidRPr="0087670C" w:rsidRDefault="00D93AFE" w:rsidP="002F6B90">
      <w:pPr>
        <w:ind w:left="3600" w:hanging="3600"/>
        <w:jc w:val="both"/>
        <w:rPr>
          <w:bCs/>
          <w:sz w:val="20"/>
          <w:szCs w:val="20"/>
          <w:lang w:val="fr-FR"/>
        </w:rPr>
      </w:pPr>
      <w:r w:rsidRPr="0087670C">
        <w:rPr>
          <w:bCs/>
          <w:sz w:val="20"/>
          <w:szCs w:val="20"/>
          <w:lang w:val="fr-FR"/>
        </w:rPr>
        <w:t>Mar 2019, Jan</w:t>
      </w:r>
      <w:r w:rsidR="002F6B90" w:rsidRPr="0087670C">
        <w:rPr>
          <w:bCs/>
          <w:sz w:val="20"/>
          <w:szCs w:val="20"/>
          <w:lang w:val="fr-FR"/>
        </w:rPr>
        <w:t xml:space="preserve"> 2020</w:t>
      </w:r>
      <w:r w:rsidRPr="0087670C">
        <w:rPr>
          <w:bCs/>
          <w:sz w:val="20"/>
          <w:szCs w:val="20"/>
          <w:lang w:val="fr-FR"/>
        </w:rPr>
        <w:t>, Jan</w:t>
      </w:r>
      <w:r w:rsidR="005A600E" w:rsidRPr="0087670C">
        <w:rPr>
          <w:bCs/>
          <w:sz w:val="20"/>
          <w:szCs w:val="20"/>
          <w:lang w:val="fr-FR"/>
        </w:rPr>
        <w:t xml:space="preserve"> 2022</w:t>
      </w:r>
      <w:r w:rsidRPr="0087670C">
        <w:rPr>
          <w:bCs/>
          <w:sz w:val="20"/>
          <w:szCs w:val="20"/>
          <w:lang w:val="fr-FR"/>
        </w:rPr>
        <w:t>, Jan 2023</w:t>
      </w:r>
      <w:r w:rsidR="002F6B90" w:rsidRPr="0087670C">
        <w:rPr>
          <w:bCs/>
          <w:sz w:val="20"/>
          <w:szCs w:val="20"/>
          <w:lang w:val="fr-FR"/>
        </w:rPr>
        <w:tab/>
        <w:t>Visiting Professor, École de droit, Sciences-Po, Paris</w:t>
      </w:r>
    </w:p>
    <w:p w:rsidR="002F6B90" w:rsidRPr="0087670C" w:rsidRDefault="002F6B90" w:rsidP="00D93AFE">
      <w:pPr>
        <w:jc w:val="both"/>
        <w:rPr>
          <w:bCs/>
          <w:sz w:val="20"/>
          <w:szCs w:val="20"/>
          <w:lang w:val="fr-FR"/>
        </w:rPr>
      </w:pPr>
    </w:p>
    <w:p w:rsidR="0000132E" w:rsidRPr="00B11825" w:rsidRDefault="0000132E" w:rsidP="0000132E">
      <w:pPr>
        <w:ind w:left="3600" w:hanging="3600"/>
        <w:jc w:val="both"/>
        <w:rPr>
          <w:bCs/>
          <w:sz w:val="20"/>
          <w:szCs w:val="20"/>
        </w:rPr>
      </w:pPr>
      <w:r w:rsidRPr="00B11825">
        <w:rPr>
          <w:bCs/>
          <w:sz w:val="20"/>
          <w:szCs w:val="20"/>
        </w:rPr>
        <w:t>October 2017, December 2005</w:t>
      </w:r>
      <w:r w:rsidRPr="00B11825">
        <w:rPr>
          <w:bCs/>
          <w:sz w:val="20"/>
          <w:szCs w:val="20"/>
        </w:rPr>
        <w:tab/>
        <w:t>Senior Fellow, University of Melbourne Law School</w:t>
      </w:r>
    </w:p>
    <w:p w:rsidR="0000132E" w:rsidRPr="00B11825" w:rsidRDefault="0000132E" w:rsidP="0000132E">
      <w:pPr>
        <w:ind w:left="3600" w:hanging="3600"/>
        <w:jc w:val="both"/>
        <w:rPr>
          <w:bCs/>
          <w:sz w:val="20"/>
          <w:szCs w:val="20"/>
        </w:rPr>
      </w:pPr>
    </w:p>
    <w:p w:rsidR="0000132E" w:rsidRPr="00114C27" w:rsidRDefault="0000132E" w:rsidP="0000132E">
      <w:pPr>
        <w:ind w:left="3600" w:hanging="3600"/>
        <w:jc w:val="both"/>
        <w:rPr>
          <w:bCs/>
          <w:sz w:val="20"/>
          <w:szCs w:val="20"/>
          <w:lang w:val="fr-FR"/>
        </w:rPr>
      </w:pPr>
      <w:r w:rsidRPr="00114C27">
        <w:rPr>
          <w:bCs/>
          <w:sz w:val="20"/>
          <w:szCs w:val="20"/>
          <w:lang w:val="fr-FR"/>
        </w:rPr>
        <w:t>Fall 2016</w:t>
      </w:r>
      <w:r w:rsidRPr="00114C27">
        <w:rPr>
          <w:bCs/>
          <w:sz w:val="20"/>
          <w:szCs w:val="20"/>
          <w:lang w:val="fr-FR"/>
        </w:rPr>
        <w:tab/>
        <w:t>Alliance Visiting Professor, Université de Paris I (Panthéon-Sorbonne)</w:t>
      </w:r>
    </w:p>
    <w:p w:rsidR="0000132E" w:rsidRPr="00114C27" w:rsidRDefault="0000132E" w:rsidP="0000132E">
      <w:pPr>
        <w:ind w:left="3600" w:hanging="3600"/>
        <w:jc w:val="both"/>
        <w:rPr>
          <w:bCs/>
          <w:sz w:val="20"/>
          <w:szCs w:val="20"/>
          <w:lang w:val="fr-FR"/>
        </w:rPr>
      </w:pPr>
    </w:p>
    <w:p w:rsidR="0000132E" w:rsidRPr="00B11825" w:rsidRDefault="0000132E" w:rsidP="0000132E">
      <w:pPr>
        <w:tabs>
          <w:tab w:val="left" w:pos="-1440"/>
        </w:tabs>
        <w:ind w:left="3600" w:hanging="3600"/>
        <w:jc w:val="both"/>
        <w:rPr>
          <w:sz w:val="20"/>
          <w:szCs w:val="20"/>
        </w:rPr>
      </w:pPr>
      <w:r w:rsidRPr="00B11825">
        <w:rPr>
          <w:sz w:val="20"/>
          <w:szCs w:val="20"/>
        </w:rPr>
        <w:t>October 2018, January 2016, May 1998</w:t>
      </w:r>
      <w:r w:rsidRPr="00B11825">
        <w:rPr>
          <w:sz w:val="20"/>
          <w:szCs w:val="20"/>
        </w:rPr>
        <w:tab/>
        <w:t>University of Lyon III (teaching U.S. and international copyright law)</w:t>
      </w:r>
    </w:p>
    <w:p w:rsidR="0000132E" w:rsidRPr="00B11825" w:rsidRDefault="0000132E" w:rsidP="0000132E">
      <w:pPr>
        <w:ind w:left="3600" w:hanging="3600"/>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 xml:space="preserve">September 2019, November 2018, </w:t>
      </w:r>
    </w:p>
    <w:p w:rsidR="0000132E" w:rsidRPr="00B11825" w:rsidRDefault="0000132E" w:rsidP="0000132E">
      <w:pPr>
        <w:ind w:left="3600" w:hanging="3600"/>
        <w:jc w:val="both"/>
        <w:rPr>
          <w:sz w:val="20"/>
          <w:szCs w:val="20"/>
        </w:rPr>
      </w:pPr>
      <w:r w:rsidRPr="00B11825">
        <w:rPr>
          <w:bCs/>
          <w:sz w:val="20"/>
          <w:szCs w:val="20"/>
        </w:rPr>
        <w:t>September 2017, November 2016</w:t>
      </w:r>
      <w:r w:rsidRPr="00B11825">
        <w:rPr>
          <w:bCs/>
          <w:sz w:val="20"/>
          <w:szCs w:val="20"/>
        </w:rPr>
        <w:tab/>
        <w:t>Hanken Business School, Helsinki Finland (</w:t>
      </w:r>
      <w:r w:rsidRPr="00B11825">
        <w:rPr>
          <w:sz w:val="20"/>
          <w:szCs w:val="20"/>
        </w:rPr>
        <w:t>teaching U.S. and international copyright law)</w:t>
      </w:r>
    </w:p>
    <w:p w:rsidR="0000132E" w:rsidRPr="00B11825" w:rsidRDefault="0000132E" w:rsidP="0000132E">
      <w:pPr>
        <w:ind w:left="3600" w:hanging="3600"/>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October 2015</w:t>
      </w:r>
      <w:r w:rsidRPr="00B11825">
        <w:rPr>
          <w:bCs/>
          <w:sz w:val="20"/>
          <w:szCs w:val="20"/>
        </w:rPr>
        <w:tab/>
        <w:t>ChIPs Women in IP Hall of Fame Honoree</w:t>
      </w:r>
    </w:p>
    <w:p w:rsidR="0000132E" w:rsidRPr="00B11825" w:rsidRDefault="0000132E" w:rsidP="0000132E">
      <w:pPr>
        <w:ind w:left="3600" w:hanging="3600"/>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October 2015</w:t>
      </w:r>
      <w:r w:rsidRPr="00B11825">
        <w:rPr>
          <w:bCs/>
          <w:sz w:val="20"/>
          <w:szCs w:val="20"/>
        </w:rPr>
        <w:tab/>
        <w:t>University of Cambridge Center for Intellectual Property and Information Law [CIPIL] Fellow, teaching international copyright</w:t>
      </w:r>
    </w:p>
    <w:p w:rsidR="0000132E" w:rsidRPr="00B11825" w:rsidRDefault="0000132E" w:rsidP="0000132E">
      <w:pPr>
        <w:ind w:left="3600" w:hanging="3600"/>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May 2015</w:t>
      </w:r>
      <w:r w:rsidRPr="00B11825">
        <w:rPr>
          <w:bCs/>
          <w:sz w:val="20"/>
          <w:szCs w:val="20"/>
        </w:rPr>
        <w:tab/>
        <w:t>American Bar Association Section on Intellectual Property, Mark T. Banner Award</w:t>
      </w:r>
    </w:p>
    <w:p w:rsidR="0000132E" w:rsidRPr="00B11825" w:rsidRDefault="0000132E" w:rsidP="0000132E">
      <w:pPr>
        <w:ind w:left="3600" w:hanging="3600"/>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March-May 2015</w:t>
      </w:r>
      <w:r w:rsidRPr="00B11825">
        <w:rPr>
          <w:bCs/>
          <w:sz w:val="20"/>
          <w:szCs w:val="20"/>
        </w:rPr>
        <w:tab/>
        <w:t>Resident, American Academy in Rome</w:t>
      </w:r>
    </w:p>
    <w:p w:rsidR="0000132E" w:rsidRPr="00B11825" w:rsidRDefault="0000132E" w:rsidP="0000132E">
      <w:pPr>
        <w:ind w:left="3600"/>
        <w:jc w:val="both"/>
        <w:rPr>
          <w:sz w:val="20"/>
          <w:szCs w:val="20"/>
        </w:rPr>
      </w:pPr>
      <w:r w:rsidRPr="00B11825">
        <w:rPr>
          <w:bCs/>
          <w:sz w:val="20"/>
          <w:szCs w:val="20"/>
        </w:rPr>
        <w:t>Michael Sovern Affiliated Fellow (March-May 2009); Visiting Scholar (April-May; December 2010; December 2011; September 2012; December 2013; May 2016; May 2017)</w:t>
      </w:r>
    </w:p>
    <w:p w:rsidR="0000132E" w:rsidRPr="00B11825" w:rsidRDefault="0000132E" w:rsidP="0000132E">
      <w:pPr>
        <w:ind w:left="3600" w:hanging="3600"/>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lastRenderedPageBreak/>
        <w:t>October-November 2014</w:t>
      </w:r>
      <w:r w:rsidRPr="00B11825">
        <w:rPr>
          <w:bCs/>
          <w:sz w:val="20"/>
          <w:szCs w:val="20"/>
        </w:rPr>
        <w:tab/>
        <w:t>New Zealand Law Foundation Distinguished Visiting Fellowship (lecturing at six universities)</w:t>
      </w:r>
    </w:p>
    <w:p w:rsidR="0000132E" w:rsidRPr="00B11825" w:rsidRDefault="0000132E" w:rsidP="0000132E">
      <w:pPr>
        <w:ind w:left="3600" w:hanging="3600"/>
        <w:jc w:val="both"/>
        <w:rPr>
          <w:bCs/>
          <w:sz w:val="20"/>
          <w:szCs w:val="20"/>
        </w:rPr>
      </w:pPr>
      <w:r w:rsidRPr="00B11825">
        <w:rPr>
          <w:bCs/>
          <w:sz w:val="20"/>
          <w:szCs w:val="20"/>
        </w:rPr>
        <w:t xml:space="preserve"> </w:t>
      </w:r>
    </w:p>
    <w:p w:rsidR="0000132E" w:rsidRPr="00B11825" w:rsidRDefault="0000132E" w:rsidP="0000132E">
      <w:pPr>
        <w:ind w:left="3600" w:hanging="3600"/>
        <w:jc w:val="both"/>
        <w:rPr>
          <w:bCs/>
          <w:sz w:val="20"/>
          <w:szCs w:val="20"/>
        </w:rPr>
      </w:pPr>
      <w:r w:rsidRPr="00B11825">
        <w:rPr>
          <w:bCs/>
          <w:sz w:val="20"/>
          <w:szCs w:val="20"/>
        </w:rPr>
        <w:t>November 2012</w:t>
      </w:r>
      <w:r w:rsidRPr="00B11825">
        <w:rPr>
          <w:bCs/>
          <w:sz w:val="20"/>
          <w:szCs w:val="20"/>
        </w:rPr>
        <w:tab/>
        <w:t>Visiting Professor, University of Technology, Sydney</w:t>
      </w:r>
    </w:p>
    <w:p w:rsidR="0000132E" w:rsidRPr="00B11825" w:rsidRDefault="0000132E" w:rsidP="0000132E">
      <w:pPr>
        <w:ind w:left="3600" w:hanging="3600"/>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May 2012</w:t>
      </w:r>
      <w:r w:rsidRPr="00B11825">
        <w:rPr>
          <w:bCs/>
          <w:sz w:val="20"/>
          <w:szCs w:val="20"/>
        </w:rPr>
        <w:tab/>
        <w:t xml:space="preserve">Hebrew University in Jerusalem, Martin and Susan Adelman Visiting Professorship in Intellectual Property Law (first holder) </w:t>
      </w:r>
    </w:p>
    <w:p w:rsidR="0000132E" w:rsidRPr="00B11825" w:rsidRDefault="0000132E" w:rsidP="0000132E">
      <w:pPr>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Jan. 2012, Jan. 2016, March 2018</w:t>
      </w:r>
      <w:r w:rsidRPr="00B11825">
        <w:rPr>
          <w:bCs/>
          <w:sz w:val="20"/>
          <w:szCs w:val="20"/>
        </w:rPr>
        <w:tab/>
        <w:t>Visiting Professor, University of Paris I (Panthéon-Sorbonne) (comparative copyright law and new technologies)</w:t>
      </w:r>
    </w:p>
    <w:p w:rsidR="0000132E" w:rsidRPr="00B11825" w:rsidRDefault="0000132E" w:rsidP="0000132E">
      <w:pPr>
        <w:ind w:left="3600" w:hanging="3600"/>
        <w:jc w:val="both"/>
        <w:rPr>
          <w:bCs/>
          <w:sz w:val="20"/>
          <w:szCs w:val="20"/>
        </w:rPr>
      </w:pPr>
    </w:p>
    <w:p w:rsidR="0000132E" w:rsidRPr="00B11825" w:rsidRDefault="0000132E" w:rsidP="0000132E">
      <w:pPr>
        <w:jc w:val="both"/>
        <w:rPr>
          <w:bCs/>
          <w:sz w:val="20"/>
          <w:szCs w:val="20"/>
        </w:rPr>
      </w:pPr>
      <w:r w:rsidRPr="00B11825">
        <w:rPr>
          <w:bCs/>
          <w:sz w:val="20"/>
          <w:szCs w:val="20"/>
        </w:rPr>
        <w:t>2010-11</w:t>
      </w:r>
      <w:r w:rsidRPr="00B11825">
        <w:rPr>
          <w:bCs/>
          <w:sz w:val="20"/>
          <w:szCs w:val="20"/>
        </w:rPr>
        <w:tab/>
      </w:r>
      <w:r w:rsidRPr="00B11825">
        <w:rPr>
          <w:bCs/>
          <w:sz w:val="20"/>
          <w:szCs w:val="20"/>
        </w:rPr>
        <w:tab/>
      </w:r>
      <w:r w:rsidRPr="00B11825">
        <w:rPr>
          <w:bCs/>
          <w:sz w:val="20"/>
          <w:szCs w:val="20"/>
        </w:rPr>
        <w:tab/>
      </w:r>
      <w:r w:rsidRPr="00B11825">
        <w:rPr>
          <w:bCs/>
          <w:sz w:val="20"/>
          <w:szCs w:val="20"/>
        </w:rPr>
        <w:tab/>
      </w:r>
      <w:r w:rsidR="008E3A7E">
        <w:rPr>
          <w:bCs/>
          <w:sz w:val="20"/>
          <w:szCs w:val="20"/>
        </w:rPr>
        <w:tab/>
      </w:r>
      <w:r w:rsidRPr="00B11825">
        <w:rPr>
          <w:bCs/>
          <w:sz w:val="20"/>
          <w:szCs w:val="20"/>
        </w:rPr>
        <w:t>Phi Beta Kappa Visiting Scholar (5 colleges)</w:t>
      </w:r>
    </w:p>
    <w:p w:rsidR="0000132E" w:rsidRPr="00B11825" w:rsidRDefault="0000132E" w:rsidP="0000132E">
      <w:pPr>
        <w:jc w:val="both"/>
        <w:rPr>
          <w:bCs/>
          <w:sz w:val="20"/>
          <w:szCs w:val="20"/>
        </w:rPr>
      </w:pPr>
    </w:p>
    <w:p w:rsidR="0000132E" w:rsidRPr="00B11825" w:rsidRDefault="0000132E" w:rsidP="0000132E">
      <w:pPr>
        <w:jc w:val="both"/>
        <w:rPr>
          <w:bCs/>
          <w:sz w:val="20"/>
          <w:szCs w:val="20"/>
        </w:rPr>
      </w:pPr>
      <w:r w:rsidRPr="00B11825">
        <w:rPr>
          <w:bCs/>
          <w:sz w:val="20"/>
          <w:szCs w:val="20"/>
        </w:rPr>
        <w:t>2009</w:t>
      </w:r>
      <w:r w:rsidRPr="00B11825">
        <w:rPr>
          <w:bCs/>
          <w:sz w:val="20"/>
          <w:szCs w:val="20"/>
        </w:rPr>
        <w:tab/>
      </w:r>
      <w:r w:rsidRPr="00B11825">
        <w:rPr>
          <w:bCs/>
          <w:sz w:val="20"/>
          <w:szCs w:val="20"/>
        </w:rPr>
        <w:tab/>
      </w:r>
      <w:r w:rsidRPr="00B11825">
        <w:rPr>
          <w:bCs/>
          <w:sz w:val="20"/>
          <w:szCs w:val="20"/>
        </w:rPr>
        <w:tab/>
      </w:r>
      <w:r w:rsidRPr="00B11825">
        <w:rPr>
          <w:bCs/>
          <w:sz w:val="20"/>
          <w:szCs w:val="20"/>
        </w:rPr>
        <w:tab/>
      </w:r>
      <w:r w:rsidRPr="00B11825">
        <w:rPr>
          <w:bCs/>
          <w:sz w:val="20"/>
          <w:szCs w:val="20"/>
        </w:rPr>
        <w:tab/>
        <w:t>Order of the Coif Distinguished Visitor (Texas Tech; de Paul)</w:t>
      </w:r>
    </w:p>
    <w:p w:rsidR="0000132E" w:rsidRPr="00B11825" w:rsidRDefault="0000132E" w:rsidP="0000132E">
      <w:pPr>
        <w:jc w:val="both"/>
        <w:rPr>
          <w:bCs/>
          <w:sz w:val="20"/>
          <w:szCs w:val="20"/>
        </w:rPr>
      </w:pPr>
    </w:p>
    <w:p w:rsidR="0000132E" w:rsidRPr="00B11825" w:rsidRDefault="0000132E" w:rsidP="0000132E">
      <w:pPr>
        <w:ind w:left="3600" w:hanging="3600"/>
        <w:jc w:val="both"/>
        <w:rPr>
          <w:bCs/>
          <w:sz w:val="20"/>
          <w:szCs w:val="20"/>
        </w:rPr>
      </w:pPr>
      <w:r w:rsidRPr="00B11825">
        <w:rPr>
          <w:bCs/>
          <w:sz w:val="20"/>
          <w:szCs w:val="20"/>
        </w:rPr>
        <w:t>October 2009</w:t>
      </w:r>
      <w:r w:rsidRPr="00B11825">
        <w:rPr>
          <w:bCs/>
          <w:sz w:val="20"/>
          <w:szCs w:val="20"/>
        </w:rPr>
        <w:tab/>
        <w:t>Legal Research Foundation Visiting Fellow, University of Auckland law faculty</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Fall 2008</w:t>
      </w:r>
      <w:r w:rsidRPr="00B11825">
        <w:rPr>
          <w:sz w:val="20"/>
          <w:szCs w:val="20"/>
        </w:rPr>
        <w:tab/>
      </w:r>
      <w:r w:rsidRPr="00B11825">
        <w:rPr>
          <w:sz w:val="20"/>
          <w:szCs w:val="20"/>
        </w:rPr>
        <w:tab/>
      </w:r>
      <w:r w:rsidRPr="00B11825">
        <w:rPr>
          <w:sz w:val="20"/>
          <w:szCs w:val="20"/>
        </w:rPr>
        <w:tab/>
      </w:r>
      <w:r w:rsidRPr="00B11825">
        <w:rPr>
          <w:sz w:val="20"/>
          <w:szCs w:val="20"/>
        </w:rPr>
        <w:tab/>
        <w:t>Herbert Smith Fellow, University of Cambridge Faculty of Law</w:t>
      </w:r>
    </w:p>
    <w:p w:rsidR="0000132E" w:rsidRPr="00B11825" w:rsidRDefault="0000132E" w:rsidP="0000132E">
      <w:pPr>
        <w:jc w:val="both"/>
        <w:rPr>
          <w:sz w:val="20"/>
          <w:szCs w:val="20"/>
        </w:rPr>
      </w:pPr>
    </w:p>
    <w:p w:rsidR="0000132E" w:rsidRPr="00B11825" w:rsidRDefault="0000132E" w:rsidP="0000132E">
      <w:pPr>
        <w:jc w:val="both"/>
        <w:rPr>
          <w:bCs/>
          <w:sz w:val="20"/>
          <w:szCs w:val="20"/>
        </w:rPr>
      </w:pPr>
      <w:r w:rsidRPr="00B11825">
        <w:rPr>
          <w:bCs/>
          <w:sz w:val="20"/>
          <w:szCs w:val="20"/>
        </w:rPr>
        <w:t>2008</w:t>
      </w:r>
      <w:r w:rsidRPr="00B11825">
        <w:rPr>
          <w:bCs/>
          <w:sz w:val="20"/>
          <w:szCs w:val="20"/>
        </w:rPr>
        <w:tab/>
      </w:r>
      <w:r w:rsidRPr="00B11825">
        <w:rPr>
          <w:bCs/>
          <w:sz w:val="20"/>
          <w:szCs w:val="20"/>
        </w:rPr>
        <w:tab/>
      </w:r>
      <w:r w:rsidRPr="00B11825">
        <w:rPr>
          <w:bCs/>
          <w:sz w:val="20"/>
          <w:szCs w:val="20"/>
        </w:rPr>
        <w:tab/>
      </w:r>
      <w:r w:rsidRPr="00B11825">
        <w:rPr>
          <w:bCs/>
          <w:sz w:val="20"/>
          <w:szCs w:val="20"/>
        </w:rPr>
        <w:tab/>
      </w:r>
      <w:r w:rsidRPr="00B11825">
        <w:rPr>
          <w:bCs/>
          <w:sz w:val="20"/>
          <w:szCs w:val="20"/>
        </w:rPr>
        <w:tab/>
        <w:t>IP Hall of Fame inductee</w:t>
      </w:r>
    </w:p>
    <w:p w:rsidR="0000132E" w:rsidRPr="00B11825" w:rsidRDefault="0000132E" w:rsidP="0000132E">
      <w:pPr>
        <w:jc w:val="both"/>
        <w:rPr>
          <w:bCs/>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1994-2020 (various months)</w:t>
      </w:r>
      <w:r w:rsidRPr="00B11825">
        <w:rPr>
          <w:sz w:val="20"/>
          <w:szCs w:val="20"/>
        </w:rPr>
        <w:tab/>
        <w:t>University of Paris XI -- Sceaux (teaching copyright protection of new technologies)</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1998-2012; 2014; 2016 (various months) University of Toulouse I (teaching U.S. legal methods, and copyright protection of new technologies)</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June 1991, May 1997; April 2005</w:t>
      </w:r>
      <w:r w:rsidRPr="00B11825">
        <w:rPr>
          <w:sz w:val="20"/>
          <w:szCs w:val="20"/>
        </w:rPr>
        <w:tab/>
        <w:t>University of Nantes (teaching U.S. and French intellectual property law)</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November 1993-June 1994</w:t>
      </w:r>
      <w:r w:rsidRPr="00B11825">
        <w:rPr>
          <w:sz w:val="20"/>
          <w:szCs w:val="20"/>
        </w:rPr>
        <w:tab/>
        <w:t>Universities of Paris I -- Sorbonne, and II -- Panthéon (teaching U.S. contracts law and legal methods)</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July 1994, 1992, 1990, 1988</w:t>
      </w:r>
      <w:r w:rsidRPr="00B11825">
        <w:rPr>
          <w:sz w:val="20"/>
          <w:szCs w:val="20"/>
        </w:rPr>
        <w:tab/>
        <w:t>Columbia-Leiden-Amsterdam program in American Law (teaching U.S. copyright law)</w:t>
      </w:r>
    </w:p>
    <w:p w:rsidR="0000132E" w:rsidRPr="00B11825" w:rsidRDefault="0000132E" w:rsidP="0000132E">
      <w:pPr>
        <w:jc w:val="both"/>
        <w:rPr>
          <w:sz w:val="20"/>
          <w:szCs w:val="20"/>
        </w:rPr>
      </w:pPr>
    </w:p>
    <w:p w:rsidR="0000132E" w:rsidRPr="00B11825" w:rsidRDefault="0000132E" w:rsidP="0000132E">
      <w:pPr>
        <w:tabs>
          <w:tab w:val="left" w:pos="-1440"/>
        </w:tabs>
        <w:ind w:left="3600" w:hanging="3600"/>
        <w:jc w:val="both"/>
        <w:rPr>
          <w:sz w:val="20"/>
          <w:szCs w:val="20"/>
        </w:rPr>
      </w:pPr>
      <w:r w:rsidRPr="00B11825">
        <w:rPr>
          <w:sz w:val="20"/>
          <w:szCs w:val="20"/>
        </w:rPr>
        <w:t>December 1991</w:t>
      </w:r>
      <w:r w:rsidRPr="00B11825">
        <w:rPr>
          <w:sz w:val="20"/>
          <w:szCs w:val="20"/>
        </w:rPr>
        <w:tab/>
        <w:t>French University of the Pacific, Papeete, French Polynesia (teaching U.S. contracts law)</w:t>
      </w:r>
    </w:p>
    <w:p w:rsidR="0000132E" w:rsidRPr="00B11825" w:rsidRDefault="0000132E" w:rsidP="0000132E">
      <w:pPr>
        <w:jc w:val="both"/>
        <w:rPr>
          <w:sz w:val="20"/>
          <w:szCs w:val="20"/>
        </w:rPr>
      </w:pP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b/>
          <w:bCs/>
          <w:sz w:val="20"/>
          <w:szCs w:val="20"/>
        </w:rPr>
        <w:t>LANGUAGES</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French, Italian, Spanish</w:t>
      </w:r>
    </w:p>
    <w:p w:rsidR="0000132E" w:rsidRPr="00B11825" w:rsidRDefault="0000132E" w:rsidP="0000132E">
      <w:pPr>
        <w:jc w:val="both"/>
        <w:rPr>
          <w:sz w:val="20"/>
          <w:szCs w:val="20"/>
        </w:rPr>
      </w:pPr>
    </w:p>
    <w:p w:rsidR="0000132E" w:rsidRPr="00B11825" w:rsidRDefault="0000132E" w:rsidP="0000132E">
      <w:pPr>
        <w:jc w:val="both"/>
        <w:rPr>
          <w:sz w:val="20"/>
          <w:szCs w:val="20"/>
        </w:rPr>
      </w:pPr>
    </w:p>
    <w:p w:rsidR="0000132E" w:rsidRPr="00B11825" w:rsidRDefault="0000132E" w:rsidP="0000132E">
      <w:pPr>
        <w:jc w:val="both"/>
        <w:rPr>
          <w:b/>
          <w:bCs/>
          <w:sz w:val="20"/>
          <w:szCs w:val="20"/>
        </w:rPr>
      </w:pPr>
      <w:r w:rsidRPr="00B11825">
        <w:rPr>
          <w:b/>
          <w:bCs/>
          <w:sz w:val="20"/>
          <w:szCs w:val="20"/>
        </w:rPr>
        <w:t>EDITORIAL AND ADVISORY BOARDS</w:t>
      </w:r>
    </w:p>
    <w:p w:rsidR="0000132E" w:rsidRPr="00B11825" w:rsidRDefault="0000132E" w:rsidP="0000132E">
      <w:pPr>
        <w:jc w:val="both"/>
        <w:rPr>
          <w:b/>
          <w:bCs/>
          <w:sz w:val="20"/>
          <w:szCs w:val="20"/>
        </w:rPr>
      </w:pPr>
    </w:p>
    <w:p w:rsidR="0000132E" w:rsidRPr="00B11825" w:rsidRDefault="0000132E" w:rsidP="0000132E">
      <w:pPr>
        <w:jc w:val="both"/>
        <w:rPr>
          <w:iCs/>
          <w:sz w:val="20"/>
          <w:szCs w:val="20"/>
        </w:rPr>
      </w:pPr>
      <w:r w:rsidRPr="00B11825">
        <w:rPr>
          <w:iCs/>
          <w:sz w:val="20"/>
          <w:szCs w:val="20"/>
        </w:rPr>
        <w:t>Cambridge University Press, Intellectual Property and Information Law Series, Advisory Board</w:t>
      </w:r>
    </w:p>
    <w:p w:rsidR="0000132E" w:rsidRPr="00B11825" w:rsidRDefault="0000132E" w:rsidP="0000132E">
      <w:pPr>
        <w:jc w:val="both"/>
        <w:rPr>
          <w:iCs/>
          <w:sz w:val="20"/>
          <w:szCs w:val="20"/>
        </w:rPr>
      </w:pPr>
    </w:p>
    <w:p w:rsidR="0000132E" w:rsidRDefault="0000132E" w:rsidP="0000132E">
      <w:pPr>
        <w:jc w:val="both"/>
        <w:rPr>
          <w:iCs/>
          <w:sz w:val="20"/>
          <w:szCs w:val="20"/>
        </w:rPr>
      </w:pPr>
      <w:r w:rsidRPr="00B11825">
        <w:rPr>
          <w:iCs/>
          <w:sz w:val="20"/>
          <w:szCs w:val="20"/>
        </w:rPr>
        <w:t>International Advisory Board, UK Arts and Humanities Research Council “Primary Sources on Copyright” History Project</w:t>
      </w:r>
    </w:p>
    <w:p w:rsidR="00134736" w:rsidRDefault="00134736" w:rsidP="0000132E">
      <w:pPr>
        <w:jc w:val="both"/>
        <w:rPr>
          <w:iCs/>
          <w:sz w:val="20"/>
          <w:szCs w:val="20"/>
        </w:rPr>
      </w:pPr>
    </w:p>
    <w:p w:rsidR="00134736" w:rsidRPr="00B11825" w:rsidRDefault="00134736" w:rsidP="00134736">
      <w:pPr>
        <w:jc w:val="both"/>
        <w:rPr>
          <w:iCs/>
          <w:sz w:val="20"/>
          <w:szCs w:val="20"/>
        </w:rPr>
      </w:pPr>
      <w:r>
        <w:rPr>
          <w:iCs/>
          <w:sz w:val="20"/>
          <w:szCs w:val="20"/>
        </w:rPr>
        <w:lastRenderedPageBreak/>
        <w:t>Center for Technology, Robotics, Artificial Intelligence and Law, National University of Singapore Faculty of Law, Advisory Board</w:t>
      </w:r>
    </w:p>
    <w:p w:rsidR="0000132E" w:rsidRPr="00B11825" w:rsidRDefault="0000132E" w:rsidP="0000132E">
      <w:pPr>
        <w:jc w:val="both"/>
        <w:rPr>
          <w:iCs/>
          <w:sz w:val="20"/>
          <w:szCs w:val="20"/>
        </w:rPr>
      </w:pPr>
    </w:p>
    <w:p w:rsidR="0000132E" w:rsidRPr="00B11825" w:rsidRDefault="0000132E" w:rsidP="0000132E">
      <w:pPr>
        <w:jc w:val="both"/>
        <w:rPr>
          <w:sz w:val="20"/>
          <w:szCs w:val="20"/>
        </w:rPr>
      </w:pPr>
      <w:r w:rsidRPr="00B11825">
        <w:rPr>
          <w:sz w:val="20"/>
          <w:szCs w:val="20"/>
        </w:rPr>
        <w:t xml:space="preserve">Board of Advisors, </w:t>
      </w:r>
      <w:r w:rsidRPr="00926BF0">
        <w:rPr>
          <w:i/>
          <w:sz w:val="20"/>
          <w:szCs w:val="20"/>
        </w:rPr>
        <w:t>Columbia-VLA Journal of Law &amp; the Arts</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Editorial Board, </w:t>
      </w:r>
      <w:r w:rsidRPr="00926BF0">
        <w:rPr>
          <w:i/>
          <w:sz w:val="20"/>
          <w:szCs w:val="20"/>
        </w:rPr>
        <w:t>Journal of the Copyright Society of the USA</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Editorial Board, </w:t>
      </w:r>
      <w:r w:rsidRPr="00926BF0">
        <w:rPr>
          <w:i/>
          <w:sz w:val="20"/>
          <w:szCs w:val="20"/>
        </w:rPr>
        <w:t>Entertainment Law Review</w:t>
      </w:r>
      <w:r w:rsidRPr="00B11825">
        <w:rPr>
          <w:sz w:val="20"/>
          <w:szCs w:val="20"/>
        </w:rPr>
        <w:t>, London, U.K.</w:t>
      </w:r>
    </w:p>
    <w:p w:rsidR="0000132E" w:rsidRPr="00B11825" w:rsidRDefault="0000132E" w:rsidP="0000132E">
      <w:pPr>
        <w:jc w:val="both"/>
        <w:rPr>
          <w:sz w:val="20"/>
          <w:szCs w:val="20"/>
        </w:rPr>
      </w:pPr>
    </w:p>
    <w:p w:rsidR="0000132E" w:rsidRPr="00B11825" w:rsidRDefault="0000132E" w:rsidP="0000132E">
      <w:pPr>
        <w:jc w:val="both"/>
        <w:rPr>
          <w:sz w:val="20"/>
          <w:szCs w:val="20"/>
          <w:lang w:val="fr-FR"/>
        </w:rPr>
      </w:pPr>
      <w:r w:rsidRPr="00B11825">
        <w:rPr>
          <w:sz w:val="20"/>
          <w:szCs w:val="20"/>
          <w:lang w:val="fr-FR"/>
        </w:rPr>
        <w:t xml:space="preserve">International Editorial Board, </w:t>
      </w:r>
      <w:r w:rsidRPr="00926BF0">
        <w:rPr>
          <w:i/>
          <w:sz w:val="20"/>
          <w:szCs w:val="20"/>
          <w:lang w:val="fr-FR"/>
        </w:rPr>
        <w:t>Cahiers de la propriété intellectuelle</w:t>
      </w:r>
      <w:r w:rsidRPr="00B11825">
        <w:rPr>
          <w:sz w:val="20"/>
          <w:szCs w:val="20"/>
          <w:lang w:val="fr-FR"/>
        </w:rPr>
        <w:t xml:space="preserve"> (Canada)</w:t>
      </w:r>
    </w:p>
    <w:p w:rsidR="0000132E" w:rsidRPr="00B11825" w:rsidRDefault="0000132E" w:rsidP="0000132E">
      <w:pPr>
        <w:jc w:val="both"/>
        <w:rPr>
          <w:sz w:val="20"/>
          <w:szCs w:val="20"/>
          <w:lang w:val="fr-FR"/>
        </w:rPr>
      </w:pPr>
    </w:p>
    <w:p w:rsidR="0000132E" w:rsidRPr="00B11825" w:rsidRDefault="0000132E" w:rsidP="0000132E">
      <w:pPr>
        <w:jc w:val="both"/>
        <w:rPr>
          <w:sz w:val="20"/>
          <w:szCs w:val="20"/>
          <w:lang w:val="fr-FR"/>
        </w:rPr>
      </w:pPr>
    </w:p>
    <w:p w:rsidR="0000132E" w:rsidRPr="00B11825" w:rsidRDefault="0000132E" w:rsidP="0000132E">
      <w:pPr>
        <w:jc w:val="both"/>
        <w:rPr>
          <w:b/>
          <w:bCs/>
          <w:sz w:val="20"/>
          <w:szCs w:val="20"/>
        </w:rPr>
      </w:pPr>
      <w:r w:rsidRPr="00B11825">
        <w:rPr>
          <w:b/>
          <w:bCs/>
          <w:sz w:val="20"/>
          <w:szCs w:val="20"/>
        </w:rPr>
        <w:t>MEMBERSHIPS AND OTHER ADVISORY POSITIONS</w:t>
      </w:r>
    </w:p>
    <w:p w:rsidR="0000132E" w:rsidRPr="00B11825" w:rsidRDefault="0000132E" w:rsidP="0000132E">
      <w:pPr>
        <w:jc w:val="both"/>
        <w:rPr>
          <w:b/>
          <w:bCs/>
          <w:sz w:val="20"/>
          <w:szCs w:val="20"/>
        </w:rPr>
      </w:pPr>
    </w:p>
    <w:p w:rsidR="0000132E" w:rsidRPr="0087670C" w:rsidRDefault="0000132E" w:rsidP="0000132E">
      <w:pPr>
        <w:jc w:val="both"/>
        <w:rPr>
          <w:sz w:val="20"/>
          <w:szCs w:val="20"/>
        </w:rPr>
      </w:pPr>
      <w:r w:rsidRPr="0087670C">
        <w:rPr>
          <w:sz w:val="20"/>
          <w:szCs w:val="20"/>
        </w:rPr>
        <w:t>Vice President, Association Littéraire et Artistique Internationale (ALAI); President, ALAI-USA</w:t>
      </w:r>
    </w:p>
    <w:p w:rsidR="0000132E" w:rsidRPr="0087670C" w:rsidRDefault="0000132E" w:rsidP="0000132E">
      <w:pPr>
        <w:jc w:val="both"/>
        <w:rPr>
          <w:sz w:val="20"/>
          <w:szCs w:val="20"/>
        </w:rPr>
      </w:pPr>
    </w:p>
    <w:p w:rsidR="0000132E" w:rsidRPr="00B11825" w:rsidRDefault="0000132E" w:rsidP="0000132E">
      <w:pPr>
        <w:jc w:val="both"/>
        <w:rPr>
          <w:iCs/>
          <w:sz w:val="20"/>
          <w:szCs w:val="20"/>
        </w:rPr>
      </w:pPr>
      <w:r w:rsidRPr="00B11825">
        <w:rPr>
          <w:sz w:val="20"/>
          <w:szCs w:val="20"/>
        </w:rPr>
        <w:t xml:space="preserve">Board of Advisers, Cambridge Centre for Intellectual Property and </w:t>
      </w:r>
      <w:r w:rsidRPr="00B11825">
        <w:rPr>
          <w:iCs/>
          <w:sz w:val="20"/>
          <w:szCs w:val="20"/>
        </w:rPr>
        <w:t>Information Law (CIPIL) (UK)</w:t>
      </w:r>
    </w:p>
    <w:p w:rsidR="0000132E" w:rsidRPr="00B11825" w:rsidRDefault="0000132E" w:rsidP="0000132E">
      <w:pPr>
        <w:jc w:val="both"/>
        <w:rPr>
          <w:iCs/>
          <w:sz w:val="20"/>
          <w:szCs w:val="20"/>
        </w:rPr>
      </w:pPr>
    </w:p>
    <w:p w:rsidR="0000132E" w:rsidRPr="00B11825" w:rsidRDefault="0000132E" w:rsidP="0000132E">
      <w:pPr>
        <w:jc w:val="both"/>
        <w:rPr>
          <w:sz w:val="20"/>
          <w:szCs w:val="20"/>
        </w:rPr>
      </w:pPr>
      <w:r w:rsidRPr="00B11825">
        <w:rPr>
          <w:sz w:val="20"/>
          <w:szCs w:val="20"/>
        </w:rPr>
        <w:t>American Law Institute, Life Member (since 1990)</w:t>
      </w:r>
    </w:p>
    <w:p w:rsidR="0000132E" w:rsidRPr="00B11825" w:rsidRDefault="0000132E" w:rsidP="0000132E">
      <w:pPr>
        <w:jc w:val="both"/>
        <w:rPr>
          <w:sz w:val="20"/>
          <w:szCs w:val="20"/>
        </w:rPr>
      </w:pPr>
      <w:r w:rsidRPr="00B11825">
        <w:rPr>
          <w:sz w:val="20"/>
          <w:szCs w:val="20"/>
        </w:rPr>
        <w:t>Co-Reporter, Intellectual Property - Principles Governing Jurisdiction, Choice of Law and Judgments in Transnational Disputes</w:t>
      </w:r>
    </w:p>
    <w:p w:rsidR="0000132E" w:rsidRPr="00B11825" w:rsidRDefault="0000132E" w:rsidP="0000132E">
      <w:pPr>
        <w:jc w:val="both"/>
        <w:rPr>
          <w:sz w:val="20"/>
          <w:szCs w:val="20"/>
        </w:rPr>
      </w:pPr>
      <w:r w:rsidRPr="00B11825">
        <w:rPr>
          <w:sz w:val="20"/>
          <w:szCs w:val="20"/>
        </w:rPr>
        <w:t>Adviser, Restatement of Copyright</w:t>
      </w:r>
    </w:p>
    <w:p w:rsidR="0000132E" w:rsidRPr="00B11825" w:rsidRDefault="0000132E" w:rsidP="0000132E">
      <w:pPr>
        <w:jc w:val="both"/>
        <w:rPr>
          <w:sz w:val="20"/>
          <w:szCs w:val="20"/>
        </w:rPr>
      </w:pPr>
      <w:r w:rsidRPr="00B11825">
        <w:rPr>
          <w:sz w:val="20"/>
          <w:szCs w:val="20"/>
        </w:rPr>
        <w:t>Adviser, Principles of the Law of Software Contracts</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International Law Association, Committee on Private International Law and Intellectual Property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American Association of Universities, Copyright Working Group</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Digital Public Library of America, Copyright Working Group</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Council on Foreign Relations, Member</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Board of Guarantors, Italian Academy in America (2007-10)</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Columbia University, Co-Chair, University-wide committee to create and oversee University copyright ownership policy (2000-01)</w:t>
      </w:r>
    </w:p>
    <w:p w:rsidR="0000132E" w:rsidRPr="00B11825" w:rsidRDefault="0000132E" w:rsidP="0000132E">
      <w:pPr>
        <w:ind w:firstLine="4320"/>
        <w:jc w:val="both"/>
        <w:rPr>
          <w:sz w:val="20"/>
          <w:szCs w:val="20"/>
        </w:rPr>
      </w:pPr>
    </w:p>
    <w:p w:rsidR="0000132E" w:rsidRPr="00B11825" w:rsidRDefault="0000132E" w:rsidP="0000132E">
      <w:pPr>
        <w:jc w:val="both"/>
        <w:rPr>
          <w:sz w:val="20"/>
          <w:szCs w:val="20"/>
        </w:rPr>
      </w:pPr>
      <w:r w:rsidRPr="00B11825">
        <w:rPr>
          <w:sz w:val="20"/>
          <w:szCs w:val="20"/>
        </w:rPr>
        <w:t>Library of Congress, Advisory Committee on Copyright Registration and Deposit (ACCORD) 1993-95</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Chair, ABA Patent, Copyright, Trademark Section, Committee on Pictorial, Graphic, Sculptural and Choreographic Works (1990-91)</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Chair, American Association of Law Schools, Section on Intellectual Property (1990-91)</w:t>
      </w:r>
    </w:p>
    <w:p w:rsidR="0000132E" w:rsidRPr="00B11825" w:rsidRDefault="0000132E" w:rsidP="0000132E">
      <w:pPr>
        <w:jc w:val="both"/>
        <w:rPr>
          <w:sz w:val="20"/>
          <w:szCs w:val="20"/>
        </w:rPr>
      </w:pPr>
    </w:p>
    <w:p w:rsidR="0000132E" w:rsidRPr="00B11825" w:rsidRDefault="0000132E" w:rsidP="0000132E">
      <w:pPr>
        <w:jc w:val="both"/>
        <w:rPr>
          <w:b/>
          <w:bCs/>
          <w:sz w:val="20"/>
          <w:szCs w:val="20"/>
        </w:rPr>
      </w:pPr>
    </w:p>
    <w:p w:rsidR="0000132E" w:rsidRPr="00B11825" w:rsidRDefault="0000132E" w:rsidP="0000132E">
      <w:pPr>
        <w:jc w:val="both"/>
        <w:rPr>
          <w:sz w:val="20"/>
          <w:szCs w:val="20"/>
        </w:rPr>
      </w:pPr>
      <w:r w:rsidRPr="00B11825">
        <w:rPr>
          <w:b/>
          <w:bCs/>
          <w:sz w:val="20"/>
          <w:szCs w:val="20"/>
        </w:rPr>
        <w:t xml:space="preserve">PUBLICATIONS  </w:t>
      </w:r>
    </w:p>
    <w:p w:rsidR="0000132E" w:rsidRPr="00B11825" w:rsidRDefault="0000132E" w:rsidP="0000132E">
      <w:pPr>
        <w:jc w:val="both"/>
        <w:rPr>
          <w:sz w:val="20"/>
          <w:szCs w:val="20"/>
        </w:rPr>
      </w:pPr>
      <w:r w:rsidRPr="00B11825">
        <w:rPr>
          <w:sz w:val="20"/>
          <w:szCs w:val="20"/>
        </w:rPr>
        <w:t xml:space="preserve">ssrn author abstract url: </w:t>
      </w:r>
      <w:hyperlink r:id="rId7" w:anchor="reg" w:history="1">
        <w:r w:rsidRPr="00B11825">
          <w:rPr>
            <w:rStyle w:val="Hyperlink"/>
            <w:sz w:val="20"/>
            <w:szCs w:val="20"/>
          </w:rPr>
          <w:t>http://papers.ssrn.com/sol3/cf_dev/AbsByAuth.cfm?per_id=222890#reg</w:t>
        </w:r>
      </w:hyperlink>
      <w:r w:rsidRPr="00B11825">
        <w:rPr>
          <w:sz w:val="20"/>
          <w:szCs w:val="20"/>
        </w:rPr>
        <w:t xml:space="preserve"> </w:t>
      </w:r>
    </w:p>
    <w:p w:rsidR="0000132E" w:rsidRPr="00B11825" w:rsidRDefault="0000132E" w:rsidP="0000132E">
      <w:pPr>
        <w:jc w:val="both"/>
        <w:rPr>
          <w:sz w:val="20"/>
          <w:szCs w:val="20"/>
        </w:rPr>
      </w:pPr>
      <w:r w:rsidRPr="00B11825">
        <w:rPr>
          <w:sz w:val="20"/>
          <w:szCs w:val="20"/>
        </w:rPr>
        <w:t xml:space="preserve">NELLCO Legal Scholarship Repository author url: </w:t>
      </w:r>
      <w:hyperlink r:id="rId8" w:history="1">
        <w:r w:rsidRPr="00B11825">
          <w:rPr>
            <w:rStyle w:val="Hyperlink"/>
            <w:sz w:val="20"/>
            <w:szCs w:val="20"/>
          </w:rPr>
          <w:t>http://lsr.nellco.org/columbia_pllt/0591</w:t>
        </w:r>
      </w:hyperlink>
    </w:p>
    <w:p w:rsidR="0000132E" w:rsidRPr="00B11825" w:rsidRDefault="0000132E" w:rsidP="0000132E">
      <w:pPr>
        <w:jc w:val="both"/>
        <w:rPr>
          <w:sz w:val="20"/>
          <w:szCs w:val="20"/>
        </w:rPr>
      </w:pPr>
    </w:p>
    <w:p w:rsidR="0000132E" w:rsidRPr="00B11825" w:rsidRDefault="0000132E" w:rsidP="0000132E">
      <w:pPr>
        <w:pStyle w:val="Heading1"/>
        <w:rPr>
          <w:b/>
          <w:sz w:val="20"/>
          <w:szCs w:val="20"/>
        </w:rPr>
      </w:pPr>
      <w:r w:rsidRPr="00B11825">
        <w:rPr>
          <w:b/>
          <w:sz w:val="20"/>
          <w:szCs w:val="20"/>
        </w:rPr>
        <w:t>Books</w:t>
      </w:r>
    </w:p>
    <w:p w:rsidR="0000132E" w:rsidRPr="00B11825" w:rsidRDefault="0000132E" w:rsidP="0000132E">
      <w:pPr>
        <w:jc w:val="both"/>
        <w:rPr>
          <w:sz w:val="20"/>
          <w:szCs w:val="20"/>
        </w:rPr>
      </w:pPr>
    </w:p>
    <w:p w:rsidR="0042073F" w:rsidRDefault="0042073F" w:rsidP="00D93AFE">
      <w:pPr>
        <w:jc w:val="both"/>
        <w:rPr>
          <w:smallCaps/>
          <w:sz w:val="20"/>
          <w:szCs w:val="20"/>
        </w:rPr>
      </w:pPr>
      <w:r w:rsidRPr="0042073F">
        <w:rPr>
          <w:smallCaps/>
          <w:sz w:val="20"/>
          <w:szCs w:val="20"/>
        </w:rPr>
        <w:t>Copyright: Concepts &amp; Insights (</w:t>
      </w:r>
      <w:r w:rsidRPr="00B11825">
        <w:rPr>
          <w:sz w:val="20"/>
          <w:szCs w:val="20"/>
        </w:rPr>
        <w:t>Foundation Press</w:t>
      </w:r>
      <w:r>
        <w:rPr>
          <w:sz w:val="20"/>
          <w:szCs w:val="20"/>
        </w:rPr>
        <w:t>,</w:t>
      </w:r>
      <w:r w:rsidRPr="00B11825">
        <w:rPr>
          <w:sz w:val="20"/>
          <w:szCs w:val="20"/>
        </w:rPr>
        <w:t xml:space="preserve"> </w:t>
      </w:r>
      <w:r w:rsidR="004E64A3">
        <w:rPr>
          <w:sz w:val="20"/>
          <w:szCs w:val="20"/>
        </w:rPr>
        <w:t>2d e</w:t>
      </w:r>
      <w:r w:rsidRPr="0042073F">
        <w:rPr>
          <w:sz w:val="20"/>
          <w:szCs w:val="20"/>
        </w:rPr>
        <w:t>d</w:t>
      </w:r>
      <w:r w:rsidR="004E64A3">
        <w:rPr>
          <w:sz w:val="20"/>
          <w:szCs w:val="20"/>
        </w:rPr>
        <w:t xml:space="preserve">. </w:t>
      </w:r>
      <w:r>
        <w:rPr>
          <w:smallCaps/>
          <w:sz w:val="20"/>
          <w:szCs w:val="20"/>
        </w:rPr>
        <w:t xml:space="preserve"> </w:t>
      </w:r>
      <w:r w:rsidRPr="0042073F">
        <w:rPr>
          <w:smallCaps/>
          <w:sz w:val="20"/>
          <w:szCs w:val="20"/>
        </w:rPr>
        <w:t>2024)</w:t>
      </w:r>
    </w:p>
    <w:p w:rsidR="0042073F" w:rsidRDefault="0042073F" w:rsidP="00D93AFE">
      <w:pPr>
        <w:jc w:val="both"/>
        <w:rPr>
          <w:smallCaps/>
          <w:sz w:val="20"/>
          <w:szCs w:val="20"/>
        </w:rPr>
      </w:pPr>
    </w:p>
    <w:p w:rsidR="00D93AFE" w:rsidRDefault="00D93AFE" w:rsidP="00D93AFE">
      <w:pPr>
        <w:jc w:val="both"/>
        <w:rPr>
          <w:sz w:val="20"/>
          <w:szCs w:val="20"/>
        </w:rPr>
      </w:pPr>
      <w:r w:rsidRPr="00B11825">
        <w:rPr>
          <w:smallCaps/>
          <w:sz w:val="20"/>
          <w:szCs w:val="20"/>
        </w:rPr>
        <w:lastRenderedPageBreak/>
        <w:t>Copyright: Cases and Materials</w:t>
      </w:r>
      <w:r w:rsidRPr="00B11825">
        <w:rPr>
          <w:sz w:val="20"/>
          <w:szCs w:val="20"/>
        </w:rPr>
        <w:t>, with Prof. R.A. Gorman and Prof. R.A. Reese (Foundation Press</w:t>
      </w:r>
      <w:r w:rsidR="0042073F">
        <w:rPr>
          <w:sz w:val="20"/>
          <w:szCs w:val="20"/>
        </w:rPr>
        <w:t>,</w:t>
      </w:r>
      <w:r w:rsidRPr="00B11825">
        <w:rPr>
          <w:sz w:val="20"/>
          <w:szCs w:val="20"/>
        </w:rPr>
        <w:t xml:space="preserve"> </w:t>
      </w:r>
      <w:r>
        <w:rPr>
          <w:sz w:val="20"/>
          <w:szCs w:val="20"/>
        </w:rPr>
        <w:t>10</w:t>
      </w:r>
      <w:r w:rsidRPr="00B11825">
        <w:rPr>
          <w:sz w:val="20"/>
          <w:szCs w:val="20"/>
          <w:vertAlign w:val="superscript"/>
        </w:rPr>
        <w:t>th</w:t>
      </w:r>
      <w:r w:rsidRPr="00B11825">
        <w:rPr>
          <w:sz w:val="20"/>
          <w:szCs w:val="20"/>
        </w:rPr>
        <w:t xml:space="preserve"> edition 20</w:t>
      </w:r>
      <w:r>
        <w:rPr>
          <w:sz w:val="20"/>
          <w:szCs w:val="20"/>
        </w:rPr>
        <w:t>24</w:t>
      </w:r>
      <w:r w:rsidRPr="00B11825">
        <w:rPr>
          <w:sz w:val="20"/>
          <w:szCs w:val="20"/>
        </w:rPr>
        <w:t>)</w:t>
      </w:r>
      <w:r>
        <w:rPr>
          <w:sz w:val="20"/>
          <w:szCs w:val="20"/>
        </w:rPr>
        <w:t xml:space="preserve"> </w:t>
      </w:r>
      <w:r w:rsidR="004E64A3">
        <w:rPr>
          <w:sz w:val="20"/>
          <w:szCs w:val="20"/>
        </w:rPr>
        <w:t>with 2024 Letter Update</w:t>
      </w:r>
    </w:p>
    <w:p w:rsidR="00D93AFE" w:rsidRPr="00B11825" w:rsidRDefault="00D93AFE" w:rsidP="00D93AFE">
      <w:pPr>
        <w:jc w:val="both"/>
        <w:rPr>
          <w:smallCaps/>
          <w:sz w:val="20"/>
          <w:szCs w:val="20"/>
        </w:rPr>
      </w:pPr>
    </w:p>
    <w:p w:rsidR="0000132E" w:rsidRDefault="0000132E" w:rsidP="0000132E">
      <w:pPr>
        <w:jc w:val="both"/>
        <w:rPr>
          <w:sz w:val="20"/>
          <w:szCs w:val="20"/>
        </w:rPr>
      </w:pPr>
      <w:r w:rsidRPr="00B11825">
        <w:rPr>
          <w:smallCaps/>
          <w:sz w:val="20"/>
          <w:szCs w:val="20"/>
        </w:rPr>
        <w:t>International Copyright and Neighboring Rights: The Berne Convention and Beyond</w:t>
      </w:r>
      <w:r w:rsidRPr="00B11825">
        <w:rPr>
          <w:sz w:val="20"/>
          <w:szCs w:val="20"/>
        </w:rPr>
        <w:t>, with Prof. Sam Ricketson</w:t>
      </w:r>
      <w:r w:rsidR="00FE4E6C">
        <w:rPr>
          <w:sz w:val="20"/>
          <w:szCs w:val="20"/>
        </w:rPr>
        <w:t xml:space="preserve"> (</w:t>
      </w:r>
      <w:r w:rsidR="0074222F">
        <w:rPr>
          <w:sz w:val="20"/>
          <w:szCs w:val="20"/>
        </w:rPr>
        <w:t>3</w:t>
      </w:r>
      <w:r w:rsidRPr="00B11825">
        <w:rPr>
          <w:sz w:val="20"/>
          <w:szCs w:val="20"/>
        </w:rPr>
        <w:t>d ed. Oxford University Press</w:t>
      </w:r>
      <w:r w:rsidR="0074222F">
        <w:rPr>
          <w:sz w:val="20"/>
          <w:szCs w:val="20"/>
        </w:rPr>
        <w:t xml:space="preserve"> </w:t>
      </w:r>
      <w:r w:rsidR="00D265AC">
        <w:rPr>
          <w:sz w:val="20"/>
          <w:szCs w:val="20"/>
        </w:rPr>
        <w:t>202</w:t>
      </w:r>
      <w:r w:rsidR="00BF0980">
        <w:rPr>
          <w:sz w:val="20"/>
          <w:szCs w:val="20"/>
        </w:rPr>
        <w:t>2</w:t>
      </w:r>
      <w:r w:rsidR="00FE4E6C">
        <w:rPr>
          <w:sz w:val="20"/>
          <w:szCs w:val="20"/>
        </w:rPr>
        <w:t>)</w:t>
      </w:r>
      <w:r w:rsidR="00D265AC">
        <w:rPr>
          <w:sz w:val="20"/>
          <w:szCs w:val="20"/>
        </w:rPr>
        <w:t xml:space="preserve"> </w:t>
      </w:r>
    </w:p>
    <w:p w:rsidR="00D93AFE" w:rsidRDefault="00D93AFE" w:rsidP="0000132E">
      <w:pPr>
        <w:jc w:val="both"/>
        <w:rPr>
          <w:sz w:val="20"/>
          <w:szCs w:val="20"/>
        </w:rPr>
      </w:pPr>
    </w:p>
    <w:p w:rsidR="00D93AFE" w:rsidRPr="00B11825" w:rsidRDefault="00D93AFE" w:rsidP="00D93AFE">
      <w:pPr>
        <w:jc w:val="both"/>
        <w:rPr>
          <w:sz w:val="20"/>
          <w:szCs w:val="20"/>
        </w:rPr>
      </w:pPr>
      <w:r w:rsidRPr="00B11825">
        <w:rPr>
          <w:smallCaps/>
          <w:sz w:val="20"/>
          <w:szCs w:val="20"/>
        </w:rPr>
        <w:t>Trademark and Unfair Competition Law</w:t>
      </w:r>
      <w:r w:rsidRPr="00B11825">
        <w:rPr>
          <w:sz w:val="20"/>
          <w:szCs w:val="20"/>
        </w:rPr>
        <w:t>, with Prof. Jessica Litman and Mary L. Kevlin, Esq</w:t>
      </w:r>
      <w:r>
        <w:rPr>
          <w:sz w:val="20"/>
          <w:szCs w:val="20"/>
        </w:rPr>
        <w:t xml:space="preserve"> (Carolina Academic Press, 7</w:t>
      </w:r>
      <w:r w:rsidRPr="00B11825">
        <w:rPr>
          <w:sz w:val="20"/>
          <w:szCs w:val="20"/>
          <w:vertAlign w:val="superscript"/>
        </w:rPr>
        <w:t>th</w:t>
      </w:r>
      <w:r w:rsidRPr="00B11825">
        <w:rPr>
          <w:sz w:val="20"/>
          <w:szCs w:val="20"/>
        </w:rPr>
        <w:t xml:space="preserve"> edition </w:t>
      </w:r>
      <w:r>
        <w:rPr>
          <w:sz w:val="20"/>
          <w:szCs w:val="20"/>
        </w:rPr>
        <w:t>2021)</w:t>
      </w:r>
      <w:r w:rsidRPr="00B11825">
        <w:rPr>
          <w:sz w:val="20"/>
          <w:szCs w:val="20"/>
        </w:rPr>
        <w:t xml:space="preserve"> </w:t>
      </w:r>
      <w:r>
        <w:rPr>
          <w:sz w:val="20"/>
          <w:szCs w:val="20"/>
        </w:rPr>
        <w:t>with 202</w:t>
      </w:r>
      <w:r w:rsidR="004E64A3">
        <w:rPr>
          <w:sz w:val="20"/>
          <w:szCs w:val="20"/>
        </w:rPr>
        <w:t>4</w:t>
      </w:r>
      <w:r>
        <w:rPr>
          <w:sz w:val="20"/>
          <w:szCs w:val="20"/>
        </w:rPr>
        <w:t xml:space="preserve"> Letter Update</w:t>
      </w:r>
    </w:p>
    <w:p w:rsidR="00D93AFE" w:rsidRPr="00B11825" w:rsidRDefault="00D93AFE" w:rsidP="00D93AFE">
      <w:pPr>
        <w:jc w:val="both"/>
        <w:rPr>
          <w:sz w:val="20"/>
          <w:szCs w:val="20"/>
        </w:rPr>
      </w:pPr>
    </w:p>
    <w:p w:rsidR="0000132E" w:rsidRPr="00B11825" w:rsidRDefault="0000132E" w:rsidP="0000132E">
      <w:pPr>
        <w:jc w:val="both"/>
        <w:rPr>
          <w:iCs/>
          <w:color w:val="222222"/>
          <w:sz w:val="20"/>
          <w:szCs w:val="20"/>
        </w:rPr>
      </w:pPr>
      <w:r w:rsidRPr="00B11825">
        <w:rPr>
          <w:iCs/>
          <w:smallCaps/>
          <w:color w:val="222222"/>
          <w:sz w:val="20"/>
          <w:szCs w:val="20"/>
        </w:rPr>
        <w:t>Legislation: Statutory Interpretation in Theory and in Practice</w:t>
      </w:r>
      <w:r w:rsidRPr="00B11825">
        <w:rPr>
          <w:iCs/>
          <w:color w:val="222222"/>
          <w:sz w:val="20"/>
          <w:szCs w:val="20"/>
        </w:rPr>
        <w:t xml:space="preserve">, with David Louk </w:t>
      </w:r>
      <w:r w:rsidR="00825801" w:rsidRPr="00B11825">
        <w:rPr>
          <w:sz w:val="20"/>
          <w:szCs w:val="20"/>
        </w:rPr>
        <w:t xml:space="preserve">(with Teacher's Manual) </w:t>
      </w:r>
      <w:r w:rsidR="00E44623">
        <w:rPr>
          <w:sz w:val="20"/>
          <w:szCs w:val="20"/>
        </w:rPr>
        <w:t>(Foundation Press 2021</w:t>
      </w:r>
      <w:r w:rsidRPr="00B11825">
        <w:rPr>
          <w:sz w:val="20"/>
          <w:szCs w:val="20"/>
        </w:rPr>
        <w:t>)</w:t>
      </w:r>
      <w:r w:rsidR="004E64A3">
        <w:rPr>
          <w:sz w:val="20"/>
          <w:szCs w:val="20"/>
        </w:rPr>
        <w:t xml:space="preserve"> with 2024</w:t>
      </w:r>
      <w:r w:rsidR="00F05493">
        <w:rPr>
          <w:sz w:val="20"/>
          <w:szCs w:val="20"/>
        </w:rPr>
        <w:t xml:space="preserve"> Letter Update</w:t>
      </w:r>
    </w:p>
    <w:p w:rsidR="0000132E" w:rsidRPr="00B11825" w:rsidRDefault="0000132E" w:rsidP="0000132E">
      <w:pPr>
        <w:jc w:val="both"/>
        <w:rPr>
          <w:iCs/>
          <w:smallCaps/>
          <w:color w:val="222222"/>
          <w:sz w:val="20"/>
          <w:szCs w:val="20"/>
        </w:rPr>
      </w:pPr>
    </w:p>
    <w:p w:rsidR="0000132E" w:rsidRPr="00B11825" w:rsidRDefault="0000132E" w:rsidP="0000132E">
      <w:pPr>
        <w:jc w:val="both"/>
        <w:rPr>
          <w:sz w:val="20"/>
          <w:szCs w:val="20"/>
        </w:rPr>
      </w:pPr>
      <w:r w:rsidRPr="00B11825">
        <w:rPr>
          <w:iCs/>
          <w:smallCaps/>
          <w:color w:val="222222"/>
          <w:sz w:val="20"/>
          <w:szCs w:val="20"/>
        </w:rPr>
        <w:t>Cambridge Handbook on International and Comparative Trademark Law</w:t>
      </w:r>
      <w:r w:rsidRPr="00B11825">
        <w:rPr>
          <w:iCs/>
          <w:color w:val="222222"/>
          <w:sz w:val="20"/>
          <w:szCs w:val="20"/>
        </w:rPr>
        <w:t>, Editor with Prof. Irene Calboli (Cambridge University Press 2020)</w:t>
      </w:r>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mallCaps/>
          <w:sz w:val="20"/>
          <w:szCs w:val="20"/>
        </w:rPr>
        <w:t>Deep Dive: Burrow-Giles Lithographing v. Sarony (US 1884) Copyright Protection for Photographs and Concepts of Authorship in an Age of Machines</w:t>
      </w:r>
      <w:r w:rsidRPr="00B11825">
        <w:rPr>
          <w:sz w:val="20"/>
          <w:szCs w:val="20"/>
        </w:rPr>
        <w:t xml:space="preserve"> (Twelve Tables Press 2020)</w:t>
      </w:r>
    </w:p>
    <w:p w:rsidR="0000132E" w:rsidRPr="00B11825" w:rsidRDefault="0000132E" w:rsidP="0000132E">
      <w:pPr>
        <w:jc w:val="both"/>
        <w:rPr>
          <w:sz w:val="20"/>
          <w:szCs w:val="20"/>
        </w:rPr>
      </w:pPr>
    </w:p>
    <w:p w:rsidR="00084F5D" w:rsidRPr="00B11825" w:rsidRDefault="00084F5D" w:rsidP="00084F5D">
      <w:pPr>
        <w:jc w:val="both"/>
        <w:rPr>
          <w:sz w:val="20"/>
          <w:szCs w:val="20"/>
        </w:rPr>
      </w:pPr>
      <w:r w:rsidRPr="00B11825">
        <w:rPr>
          <w:smallCaps/>
          <w:sz w:val="20"/>
          <w:szCs w:val="20"/>
        </w:rPr>
        <w:t>Cases and Materials on Legal Methods</w:t>
      </w:r>
      <w:r>
        <w:rPr>
          <w:smallCaps/>
          <w:sz w:val="20"/>
          <w:szCs w:val="20"/>
        </w:rPr>
        <w:t xml:space="preserve">, </w:t>
      </w:r>
      <w:r>
        <w:rPr>
          <w:sz w:val="20"/>
          <w:szCs w:val="20"/>
        </w:rPr>
        <w:t>with David Louk</w:t>
      </w:r>
      <w:r w:rsidRPr="00B11825">
        <w:rPr>
          <w:sz w:val="20"/>
          <w:szCs w:val="20"/>
        </w:rPr>
        <w:t xml:space="preserve"> (with Teacher's Manual) (Foundation Press, </w:t>
      </w:r>
      <w:r>
        <w:rPr>
          <w:sz w:val="20"/>
          <w:szCs w:val="20"/>
        </w:rPr>
        <w:t>5</w:t>
      </w:r>
      <w:r w:rsidRPr="00B11825">
        <w:rPr>
          <w:sz w:val="20"/>
          <w:szCs w:val="20"/>
          <w:vertAlign w:val="superscript"/>
        </w:rPr>
        <w:t>th</w:t>
      </w:r>
      <w:r w:rsidRPr="00B11825">
        <w:rPr>
          <w:sz w:val="20"/>
          <w:szCs w:val="20"/>
        </w:rPr>
        <w:t xml:space="preserve"> edition </w:t>
      </w:r>
      <w:r>
        <w:rPr>
          <w:sz w:val="20"/>
          <w:szCs w:val="20"/>
        </w:rPr>
        <w:t>2020</w:t>
      </w:r>
      <w:r w:rsidRPr="00B11825">
        <w:rPr>
          <w:sz w:val="20"/>
          <w:szCs w:val="20"/>
        </w:rPr>
        <w:t xml:space="preserve">) </w:t>
      </w:r>
      <w:r w:rsidR="004E64A3">
        <w:rPr>
          <w:sz w:val="20"/>
          <w:szCs w:val="20"/>
        </w:rPr>
        <w:t>with 2024</w:t>
      </w:r>
      <w:r w:rsidR="00F05493">
        <w:rPr>
          <w:sz w:val="20"/>
          <w:szCs w:val="20"/>
        </w:rPr>
        <w:t xml:space="preserve"> Letter Update</w:t>
      </w:r>
    </w:p>
    <w:p w:rsidR="00084F5D" w:rsidRPr="00B11825" w:rsidRDefault="00084F5D" w:rsidP="00084F5D">
      <w:pPr>
        <w:jc w:val="both"/>
        <w:rPr>
          <w:sz w:val="20"/>
          <w:szCs w:val="20"/>
        </w:rPr>
      </w:pPr>
    </w:p>
    <w:p w:rsidR="0000132E" w:rsidRPr="00B11825" w:rsidRDefault="0000132E" w:rsidP="0000132E">
      <w:pPr>
        <w:jc w:val="both"/>
        <w:rPr>
          <w:sz w:val="20"/>
          <w:szCs w:val="20"/>
        </w:rPr>
      </w:pPr>
      <w:r w:rsidRPr="00B11825">
        <w:rPr>
          <w:smallCaps/>
          <w:sz w:val="20"/>
          <w:szCs w:val="20"/>
        </w:rPr>
        <w:t xml:space="preserve">International Copyright Law - US and EU Perspectives: Text and Cases, </w:t>
      </w:r>
      <w:r w:rsidRPr="00B11825">
        <w:rPr>
          <w:sz w:val="20"/>
          <w:szCs w:val="20"/>
        </w:rPr>
        <w:t xml:space="preserve">with Prof. Edouard Treppoz (Edward Elgar, 2015) </w:t>
      </w:r>
    </w:p>
    <w:p w:rsidR="0000132E" w:rsidRPr="00B11825" w:rsidRDefault="0000132E" w:rsidP="0000132E">
      <w:pPr>
        <w:jc w:val="both"/>
        <w:rPr>
          <w:sz w:val="20"/>
          <w:szCs w:val="20"/>
        </w:rPr>
      </w:pPr>
    </w:p>
    <w:p w:rsidR="0000132E" w:rsidRPr="00B11825" w:rsidRDefault="0000132E" w:rsidP="0000132E">
      <w:pPr>
        <w:jc w:val="both"/>
        <w:rPr>
          <w:sz w:val="20"/>
          <w:szCs w:val="20"/>
        </w:rPr>
        <w:sectPr w:rsidR="0000132E" w:rsidRPr="00B11825">
          <w:footerReference w:type="default" r:id="rId9"/>
          <w:type w:val="continuous"/>
          <w:pgSz w:w="12240" w:h="15840"/>
          <w:pgMar w:top="1440" w:right="1440" w:bottom="1440" w:left="1440" w:header="1440" w:footer="1440" w:gutter="0"/>
          <w:cols w:space="720"/>
          <w:noEndnote/>
        </w:sectPr>
      </w:pPr>
    </w:p>
    <w:p w:rsidR="0000132E" w:rsidRPr="00B11825" w:rsidRDefault="0000132E" w:rsidP="0000132E">
      <w:pPr>
        <w:jc w:val="both"/>
        <w:rPr>
          <w:sz w:val="20"/>
          <w:szCs w:val="20"/>
        </w:rPr>
      </w:pPr>
      <w:r w:rsidRPr="00B11825">
        <w:rPr>
          <w:smallCaps/>
          <w:sz w:val="20"/>
          <w:szCs w:val="20"/>
        </w:rPr>
        <w:t>Intellectual Property at the Edge: The Contested Contours of IP</w:t>
      </w:r>
      <w:r w:rsidRPr="00B11825">
        <w:rPr>
          <w:sz w:val="20"/>
          <w:szCs w:val="20"/>
        </w:rPr>
        <w:t xml:space="preserve">, Editor, with Prof. Rochelle Dreyfuss (Cambridge University Press 2014) </w:t>
      </w:r>
    </w:p>
    <w:p w:rsidR="0000132E" w:rsidRPr="00B11825" w:rsidRDefault="0000132E" w:rsidP="0000132E">
      <w:pPr>
        <w:jc w:val="both"/>
        <w:rPr>
          <w:smallCaps/>
          <w:sz w:val="20"/>
          <w:szCs w:val="20"/>
        </w:rPr>
      </w:pPr>
    </w:p>
    <w:p w:rsidR="0000132E" w:rsidRPr="00B11825" w:rsidRDefault="0000132E" w:rsidP="0000132E">
      <w:pPr>
        <w:jc w:val="both"/>
        <w:rPr>
          <w:sz w:val="20"/>
          <w:szCs w:val="20"/>
        </w:rPr>
      </w:pPr>
      <w:r w:rsidRPr="00B11825">
        <w:rPr>
          <w:smallCaps/>
          <w:sz w:val="20"/>
          <w:szCs w:val="20"/>
        </w:rPr>
        <w:t>Copyright Law: Concepts and Insights</w:t>
      </w:r>
      <w:r w:rsidRPr="00B11825">
        <w:rPr>
          <w:sz w:val="20"/>
          <w:szCs w:val="20"/>
        </w:rPr>
        <w:t>, with Prof. Robert A. Gorman (Foundation Press 2012)</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w:t>
      </w:r>
      <w:r w:rsidRPr="00B11825">
        <w:rPr>
          <w:smallCaps/>
          <w:sz w:val="20"/>
          <w:szCs w:val="20"/>
        </w:rPr>
        <w:t>opyright and Piracy: An Interdisciplinary Critique,</w:t>
      </w:r>
      <w:r w:rsidRPr="00B11825">
        <w:rPr>
          <w:sz w:val="20"/>
          <w:szCs w:val="20"/>
        </w:rPr>
        <w:t xml:space="preserve"> Editor, with Prof. Lionel Bently and Dr. Jennifer Davis (Cambridge University Press 2010)</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mallCaps/>
          <w:sz w:val="20"/>
          <w:szCs w:val="20"/>
        </w:rPr>
        <w:t>Trade Marks and Brands: An Interdisciplinary Critique</w:t>
      </w:r>
      <w:r w:rsidRPr="00B11825">
        <w:rPr>
          <w:sz w:val="20"/>
          <w:szCs w:val="20"/>
        </w:rPr>
        <w:t>, Editor, with Prof. Lionel Bently and Dr. Jennifer Davis (Cambridge University Press 2008)</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mallCaps/>
          <w:sz w:val="20"/>
          <w:szCs w:val="20"/>
        </w:rPr>
        <w:t>Intellectual Property Stories</w:t>
      </w:r>
      <w:r w:rsidRPr="00B11825">
        <w:rPr>
          <w:sz w:val="20"/>
          <w:szCs w:val="20"/>
        </w:rPr>
        <w:t>, Editor, with Prof. Rochelle Dreyfuss (Foundation Press, 2005)</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mallCaps/>
          <w:sz w:val="20"/>
          <w:szCs w:val="20"/>
        </w:rPr>
        <w:t>Foundations of Intellectual Property Law</w:t>
      </w:r>
      <w:r w:rsidRPr="00B11825">
        <w:rPr>
          <w:sz w:val="20"/>
          <w:szCs w:val="20"/>
        </w:rPr>
        <w:t>, Editor, with Prof. R.P. Merges (Foundation Press, 2004)</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mallCaps/>
          <w:sz w:val="20"/>
          <w:szCs w:val="20"/>
        </w:rPr>
        <w:t xml:space="preserve">Adjuncts and Alternatives to Copyright: Proceedings of the 2001 Congress of the Association Littéraire et Artistique Internationale, </w:t>
      </w:r>
      <w:r w:rsidRPr="00B11825">
        <w:rPr>
          <w:sz w:val="20"/>
          <w:szCs w:val="20"/>
        </w:rPr>
        <w:t>Editor, with</w:t>
      </w:r>
      <w:r w:rsidRPr="00B11825">
        <w:rPr>
          <w:smallCaps/>
          <w:sz w:val="20"/>
          <w:szCs w:val="20"/>
        </w:rPr>
        <w:t xml:space="preserve"> </w:t>
      </w:r>
      <w:r w:rsidRPr="00B11825">
        <w:rPr>
          <w:sz w:val="20"/>
          <w:szCs w:val="20"/>
        </w:rPr>
        <w:t>June Besek, Esq. (Kernochan Center for Law, Media and the Arts, 2002)</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mallCaps/>
          <w:sz w:val="20"/>
          <w:szCs w:val="20"/>
        </w:rPr>
        <w:t>The Private International Law of Copyright in an Era of Technological Change</w:t>
      </w:r>
      <w:r w:rsidRPr="00B11825">
        <w:rPr>
          <w:sz w:val="20"/>
          <w:szCs w:val="20"/>
        </w:rPr>
        <w:t xml:space="preserve">, 1998 </w:t>
      </w:r>
      <w:r w:rsidRPr="00B11825">
        <w:rPr>
          <w:i/>
          <w:iCs/>
          <w:sz w:val="20"/>
          <w:szCs w:val="20"/>
        </w:rPr>
        <w:t>Recueil des cours</w:t>
      </w:r>
      <w:r w:rsidRPr="00B11825">
        <w:rPr>
          <w:sz w:val="20"/>
          <w:szCs w:val="20"/>
        </w:rPr>
        <w:t xml:space="preserve"> of the Hague Academy of International Law, part 273, 239-405 (1999)</w:t>
      </w:r>
    </w:p>
    <w:p w:rsidR="0000132E" w:rsidRPr="00B11825" w:rsidRDefault="0000132E" w:rsidP="0000132E">
      <w:pPr>
        <w:jc w:val="both"/>
        <w:rPr>
          <w:sz w:val="20"/>
          <w:szCs w:val="20"/>
        </w:rPr>
      </w:pPr>
    </w:p>
    <w:p w:rsidR="0000132E" w:rsidRPr="00B11825" w:rsidRDefault="0000132E" w:rsidP="0000132E">
      <w:pPr>
        <w:jc w:val="both"/>
        <w:rPr>
          <w:sz w:val="20"/>
          <w:szCs w:val="20"/>
        </w:rPr>
      </w:pPr>
    </w:p>
    <w:p w:rsidR="0000132E" w:rsidRDefault="0000132E" w:rsidP="0000132E">
      <w:pPr>
        <w:pStyle w:val="Heading1"/>
        <w:rPr>
          <w:b/>
          <w:sz w:val="20"/>
          <w:szCs w:val="20"/>
        </w:rPr>
      </w:pPr>
      <w:r w:rsidRPr="00B11825">
        <w:rPr>
          <w:b/>
          <w:sz w:val="20"/>
          <w:szCs w:val="20"/>
        </w:rPr>
        <w:t>Book Chapters</w:t>
      </w:r>
    </w:p>
    <w:p w:rsidR="001E055A" w:rsidRDefault="001E055A" w:rsidP="001E055A">
      <w:pPr>
        <w:rPr>
          <w:lang w:eastAsia="zh-CN"/>
        </w:rPr>
      </w:pPr>
    </w:p>
    <w:p w:rsidR="0087670C" w:rsidRDefault="0087670C" w:rsidP="0087670C">
      <w:pPr>
        <w:rPr>
          <w:sz w:val="20"/>
          <w:szCs w:val="20"/>
          <w:lang w:eastAsia="zh-CN"/>
        </w:rPr>
      </w:pPr>
      <w:r w:rsidRPr="009F6D61">
        <w:rPr>
          <w:i/>
          <w:sz w:val="20"/>
          <w:szCs w:val="20"/>
          <w:lang w:eastAsia="zh-CN"/>
        </w:rPr>
        <w:t>AI Outputs “in the style of . . .”</w:t>
      </w:r>
      <w:r>
        <w:rPr>
          <w:sz w:val="20"/>
          <w:szCs w:val="20"/>
          <w:lang w:eastAsia="zh-CN"/>
        </w:rPr>
        <w:t xml:space="preserve"> </w:t>
      </w:r>
      <w:r w:rsidR="00FF362F">
        <w:rPr>
          <w:sz w:val="20"/>
          <w:szCs w:val="20"/>
          <w:lang w:eastAsia="zh-CN"/>
        </w:rPr>
        <w:t xml:space="preserve">in Josefien Vanherpe, ed., </w:t>
      </w:r>
      <w:r w:rsidR="00FF362F" w:rsidRPr="00FF362F">
        <w:rPr>
          <w:smallCaps/>
          <w:sz w:val="20"/>
          <w:szCs w:val="20"/>
          <w:lang w:eastAsia="zh-CN"/>
        </w:rPr>
        <w:t>Révérences to Marie-Christine Janssens</w:t>
      </w:r>
      <w:r w:rsidR="00FF362F" w:rsidRPr="00FF362F">
        <w:rPr>
          <w:sz w:val="20"/>
          <w:szCs w:val="20"/>
          <w:lang w:eastAsia="zh-CN"/>
        </w:rPr>
        <w:t xml:space="preserve"> </w:t>
      </w:r>
      <w:r w:rsidR="00FF362F">
        <w:rPr>
          <w:sz w:val="20"/>
          <w:szCs w:val="20"/>
          <w:lang w:eastAsia="zh-CN"/>
        </w:rPr>
        <w:t>(2024</w:t>
      </w:r>
      <w:r>
        <w:rPr>
          <w:sz w:val="20"/>
          <w:szCs w:val="20"/>
          <w:lang w:eastAsia="zh-CN"/>
        </w:rPr>
        <w:t>)</w:t>
      </w:r>
    </w:p>
    <w:p w:rsidR="0087670C" w:rsidRDefault="0087670C" w:rsidP="001E055A">
      <w:pPr>
        <w:rPr>
          <w:i/>
          <w:sz w:val="20"/>
          <w:szCs w:val="20"/>
          <w:lang w:eastAsia="zh-CN"/>
        </w:rPr>
      </w:pPr>
    </w:p>
    <w:p w:rsidR="009F6D61" w:rsidRDefault="009F6D61" w:rsidP="001E055A">
      <w:pPr>
        <w:rPr>
          <w:sz w:val="20"/>
          <w:szCs w:val="20"/>
          <w:lang w:eastAsia="zh-CN"/>
        </w:rPr>
      </w:pPr>
      <w:r w:rsidRPr="009F6D61">
        <w:rPr>
          <w:i/>
          <w:sz w:val="20"/>
          <w:szCs w:val="20"/>
          <w:lang w:eastAsia="zh-CN"/>
        </w:rPr>
        <w:t>The Concept of the Creator in Copyright Law</w:t>
      </w:r>
      <w:r>
        <w:rPr>
          <w:sz w:val="20"/>
          <w:szCs w:val="20"/>
          <w:lang w:eastAsia="zh-CN"/>
        </w:rPr>
        <w:t xml:space="preserve"> (</w:t>
      </w:r>
      <w:r w:rsidRPr="009F6D61">
        <w:rPr>
          <w:i/>
          <w:sz w:val="20"/>
          <w:szCs w:val="20"/>
          <w:lang w:eastAsia="zh-CN"/>
        </w:rPr>
        <w:t>forthcoming</w:t>
      </w:r>
      <w:r>
        <w:rPr>
          <w:sz w:val="20"/>
          <w:szCs w:val="20"/>
          <w:lang w:eastAsia="zh-CN"/>
        </w:rPr>
        <w:t xml:space="preserve"> 2024, </w:t>
      </w:r>
      <w:r w:rsidRPr="009F6D61">
        <w:rPr>
          <w:smallCaps/>
          <w:sz w:val="20"/>
          <w:szCs w:val="20"/>
          <w:lang w:eastAsia="zh-CN"/>
        </w:rPr>
        <w:t>Encyclopedia of Intellectual Property</w:t>
      </w:r>
      <w:r>
        <w:rPr>
          <w:sz w:val="20"/>
          <w:szCs w:val="20"/>
          <w:lang w:eastAsia="zh-CN"/>
        </w:rPr>
        <w:t>)</w:t>
      </w:r>
    </w:p>
    <w:p w:rsidR="009F6D61" w:rsidRPr="009F6D61" w:rsidRDefault="009F6D61" w:rsidP="001E055A">
      <w:pPr>
        <w:rPr>
          <w:sz w:val="20"/>
          <w:szCs w:val="20"/>
          <w:lang w:eastAsia="zh-CN"/>
        </w:rPr>
      </w:pPr>
    </w:p>
    <w:p w:rsidR="009D62D2" w:rsidRDefault="009D62D2" w:rsidP="00DE57FC">
      <w:pPr>
        <w:jc w:val="both"/>
        <w:rPr>
          <w:sz w:val="20"/>
          <w:szCs w:val="20"/>
        </w:rPr>
      </w:pPr>
      <w:r>
        <w:rPr>
          <w:sz w:val="20"/>
          <w:szCs w:val="20"/>
          <w:u w:val="single"/>
        </w:rPr>
        <w:lastRenderedPageBreak/>
        <w:t>Authors’ Copyright (?)</w:t>
      </w:r>
      <w:r>
        <w:rPr>
          <w:sz w:val="20"/>
          <w:szCs w:val="20"/>
        </w:rPr>
        <w:t xml:space="preserve">, in Susy Frankel, Margaret Chon, Graeme Dinwoodie, Barbara Lauriat and Jens Schovsbo, </w:t>
      </w:r>
      <w:r w:rsidRPr="009D62D2">
        <w:rPr>
          <w:smallCaps/>
          <w:sz w:val="20"/>
          <w:szCs w:val="20"/>
        </w:rPr>
        <w:t>Improving Intellectual Property</w:t>
      </w:r>
      <w:r w:rsidR="00B3010F">
        <w:rPr>
          <w:smallCaps/>
          <w:sz w:val="20"/>
          <w:szCs w:val="20"/>
        </w:rPr>
        <w:t xml:space="preserve"> 191-203</w:t>
      </w:r>
      <w:r>
        <w:rPr>
          <w:sz w:val="20"/>
          <w:szCs w:val="20"/>
        </w:rPr>
        <w:t xml:space="preserve"> (Edward Elgar 2023)</w:t>
      </w:r>
    </w:p>
    <w:p w:rsidR="009D62D2" w:rsidRPr="009D62D2" w:rsidRDefault="009D62D2" w:rsidP="00DE57FC">
      <w:pPr>
        <w:jc w:val="both"/>
        <w:rPr>
          <w:sz w:val="20"/>
          <w:szCs w:val="20"/>
        </w:rPr>
      </w:pPr>
    </w:p>
    <w:p w:rsidR="00DE57FC" w:rsidRPr="00B11825" w:rsidRDefault="00DE57FC" w:rsidP="00DE57FC">
      <w:pPr>
        <w:jc w:val="both"/>
        <w:rPr>
          <w:sz w:val="20"/>
          <w:szCs w:val="20"/>
        </w:rPr>
      </w:pPr>
      <w:r w:rsidRPr="00B11825">
        <w:rPr>
          <w:sz w:val="20"/>
          <w:szCs w:val="20"/>
          <w:u w:val="single"/>
        </w:rPr>
        <w:t>Where does the act of “making available” occur?</w:t>
      </w:r>
      <w:r w:rsidRPr="00B11825">
        <w:rPr>
          <w:sz w:val="20"/>
          <w:szCs w:val="20"/>
        </w:rPr>
        <w:t>,</w:t>
      </w:r>
      <w:r>
        <w:rPr>
          <w:sz w:val="20"/>
          <w:szCs w:val="20"/>
        </w:rPr>
        <w:t xml:space="preserve"> with Antonia von Appen,</w:t>
      </w:r>
      <w:r w:rsidRPr="00B11825">
        <w:rPr>
          <w:sz w:val="20"/>
          <w:szCs w:val="20"/>
        </w:rPr>
        <w:t xml:space="preserve"> in Andrej Savin</w:t>
      </w:r>
      <w:r w:rsidR="009D62D2">
        <w:rPr>
          <w:sz w:val="20"/>
          <w:szCs w:val="20"/>
        </w:rPr>
        <w:t xml:space="preserve"> and</w:t>
      </w:r>
      <w:r w:rsidRPr="00B11825">
        <w:rPr>
          <w:sz w:val="20"/>
          <w:szCs w:val="20"/>
        </w:rPr>
        <w:t xml:space="preserve"> </w:t>
      </w:r>
      <w:r w:rsidR="009D62D2" w:rsidRPr="009D62D2">
        <w:rPr>
          <w:sz w:val="20"/>
          <w:szCs w:val="20"/>
        </w:rPr>
        <w:t xml:space="preserve">Jan Trzaskowski </w:t>
      </w:r>
      <w:r w:rsidRPr="00B11825">
        <w:rPr>
          <w:sz w:val="20"/>
          <w:szCs w:val="20"/>
        </w:rPr>
        <w:t>ed</w:t>
      </w:r>
      <w:r w:rsidR="009D62D2">
        <w:rPr>
          <w:sz w:val="20"/>
          <w:szCs w:val="20"/>
        </w:rPr>
        <w:t>s</w:t>
      </w:r>
      <w:r w:rsidRPr="00B11825">
        <w:rPr>
          <w:sz w:val="20"/>
          <w:szCs w:val="20"/>
        </w:rPr>
        <w:t>.</w:t>
      </w:r>
      <w:r>
        <w:rPr>
          <w:sz w:val="20"/>
          <w:szCs w:val="20"/>
        </w:rPr>
        <w:t>,</w:t>
      </w:r>
      <w:r w:rsidRPr="00B11825">
        <w:rPr>
          <w:sz w:val="20"/>
          <w:szCs w:val="20"/>
        </w:rPr>
        <w:t xml:space="preserve"> </w:t>
      </w:r>
      <w:r w:rsidRPr="00B11825">
        <w:rPr>
          <w:smallCaps/>
          <w:sz w:val="20"/>
          <w:szCs w:val="20"/>
        </w:rPr>
        <w:t xml:space="preserve">Research Handbook on EU Internet Law </w:t>
      </w:r>
      <w:r w:rsidRPr="00B11825">
        <w:rPr>
          <w:sz w:val="20"/>
          <w:szCs w:val="20"/>
        </w:rPr>
        <w:t xml:space="preserve"> </w:t>
      </w:r>
      <w:r w:rsidR="00533EB8">
        <w:rPr>
          <w:sz w:val="20"/>
          <w:szCs w:val="20"/>
        </w:rPr>
        <w:t xml:space="preserve">194-214  </w:t>
      </w:r>
      <w:r w:rsidRPr="00B11825">
        <w:rPr>
          <w:sz w:val="20"/>
          <w:szCs w:val="20"/>
        </w:rPr>
        <w:t>(</w:t>
      </w:r>
      <w:r>
        <w:rPr>
          <w:sz w:val="20"/>
          <w:szCs w:val="20"/>
        </w:rPr>
        <w:t xml:space="preserve">2d ed. </w:t>
      </w:r>
      <w:r w:rsidR="009D62D2">
        <w:rPr>
          <w:sz w:val="20"/>
          <w:szCs w:val="20"/>
        </w:rPr>
        <w:t xml:space="preserve">Edward Elgar </w:t>
      </w:r>
      <w:r>
        <w:rPr>
          <w:sz w:val="20"/>
          <w:szCs w:val="20"/>
        </w:rPr>
        <w:t>2023</w:t>
      </w:r>
      <w:r w:rsidRPr="00B11825">
        <w:rPr>
          <w:sz w:val="20"/>
          <w:szCs w:val="20"/>
        </w:rPr>
        <w:t>)</w:t>
      </w:r>
    </w:p>
    <w:p w:rsidR="00DE57FC" w:rsidRDefault="00DE57FC" w:rsidP="00E44623">
      <w:pPr>
        <w:pStyle w:val="Heading1"/>
        <w:rPr>
          <w:sz w:val="20"/>
          <w:szCs w:val="20"/>
        </w:rPr>
      </w:pPr>
    </w:p>
    <w:p w:rsidR="0074222F" w:rsidRDefault="0074222F" w:rsidP="00E44623">
      <w:pPr>
        <w:pStyle w:val="Heading1"/>
        <w:rPr>
          <w:sz w:val="20"/>
          <w:szCs w:val="20"/>
          <w:u w:val="none"/>
        </w:rPr>
      </w:pPr>
      <w:r w:rsidRPr="0074222F">
        <w:rPr>
          <w:sz w:val="20"/>
          <w:szCs w:val="20"/>
        </w:rPr>
        <w:t>Twenty Years of U.S. Digital Copyright: Adapting from Analog</w:t>
      </w:r>
      <w:r>
        <w:rPr>
          <w:sz w:val="20"/>
          <w:szCs w:val="20"/>
          <w:u w:val="none"/>
        </w:rPr>
        <w:t xml:space="preserve">, in Eleonora Rosati and Hayleigh Bosher, </w:t>
      </w:r>
      <w:r w:rsidRPr="001C0BCB">
        <w:rPr>
          <w:smallCaps/>
          <w:sz w:val="20"/>
          <w:szCs w:val="20"/>
          <w:u w:val="none"/>
        </w:rPr>
        <w:t>20 Ye</w:t>
      </w:r>
      <w:r w:rsidR="001C0BCB" w:rsidRPr="001C0BCB">
        <w:rPr>
          <w:smallCaps/>
          <w:sz w:val="20"/>
          <w:szCs w:val="20"/>
          <w:u w:val="none"/>
        </w:rPr>
        <w:t>a</w:t>
      </w:r>
      <w:r w:rsidRPr="001C0BCB">
        <w:rPr>
          <w:smallCaps/>
          <w:sz w:val="20"/>
          <w:szCs w:val="20"/>
          <w:u w:val="none"/>
        </w:rPr>
        <w:t>rs of IPKat</w:t>
      </w:r>
      <w:r w:rsidR="001C0BCB">
        <w:rPr>
          <w:sz w:val="20"/>
          <w:szCs w:val="20"/>
          <w:u w:val="none"/>
        </w:rPr>
        <w:t xml:space="preserve"> (Oxford University Press 202</w:t>
      </w:r>
      <w:r w:rsidR="00A063A7">
        <w:rPr>
          <w:sz w:val="20"/>
          <w:szCs w:val="20"/>
          <w:u w:val="none"/>
        </w:rPr>
        <w:t>3</w:t>
      </w:r>
      <w:r w:rsidR="001C0BCB">
        <w:rPr>
          <w:sz w:val="20"/>
          <w:szCs w:val="20"/>
          <w:u w:val="none"/>
        </w:rPr>
        <w:t>)</w:t>
      </w:r>
      <w:r w:rsidR="00F05493">
        <w:rPr>
          <w:sz w:val="20"/>
          <w:szCs w:val="20"/>
          <w:u w:val="none"/>
        </w:rPr>
        <w:t xml:space="preserve">, </w:t>
      </w:r>
      <w:hyperlink r:id="rId10" w:history="1">
        <w:r w:rsidR="00E00C69" w:rsidRPr="00806A64">
          <w:rPr>
            <w:rStyle w:val="Hyperlink"/>
            <w:sz w:val="20"/>
            <w:szCs w:val="20"/>
          </w:rPr>
          <w:t>https://papers.ssrn.com/sol3/papers.cfm?abstract_id=4150749</w:t>
        </w:r>
      </w:hyperlink>
      <w:r w:rsidR="00E00C69">
        <w:rPr>
          <w:sz w:val="20"/>
          <w:szCs w:val="20"/>
          <w:u w:val="none"/>
        </w:rPr>
        <w:t xml:space="preserve"> </w:t>
      </w:r>
    </w:p>
    <w:p w:rsidR="0074222F" w:rsidRPr="0074222F" w:rsidRDefault="0074222F" w:rsidP="0074222F">
      <w:pPr>
        <w:rPr>
          <w:lang w:eastAsia="zh-CN"/>
        </w:rPr>
      </w:pPr>
    </w:p>
    <w:p w:rsidR="00E44623" w:rsidRPr="00E44623" w:rsidRDefault="00E44623" w:rsidP="00E44623">
      <w:pPr>
        <w:pStyle w:val="Heading1"/>
        <w:rPr>
          <w:sz w:val="20"/>
          <w:szCs w:val="20"/>
          <w:u w:val="none"/>
        </w:rPr>
      </w:pPr>
      <w:r>
        <w:rPr>
          <w:sz w:val="20"/>
          <w:szCs w:val="20"/>
        </w:rPr>
        <w:t>Authors’ Remuneration: Reforms to be Wished-For</w:t>
      </w:r>
      <w:r>
        <w:rPr>
          <w:sz w:val="20"/>
          <w:szCs w:val="20"/>
          <w:u w:val="none"/>
        </w:rPr>
        <w:t xml:space="preserve">, in Valeria Falce and Gustavo Ghidini, eds., </w:t>
      </w:r>
      <w:r w:rsidRPr="00E44623">
        <w:rPr>
          <w:iCs/>
          <w:smallCaps/>
          <w:color w:val="000000"/>
          <w:u w:val="none"/>
        </w:rPr>
        <w:t>The future of IP—Reform proposals </w:t>
      </w:r>
      <w:r>
        <w:rPr>
          <w:iCs/>
          <w:smallCaps/>
          <w:color w:val="000000"/>
          <w:u w:val="none"/>
        </w:rPr>
        <w:t>(</w:t>
      </w:r>
      <w:r w:rsidR="001B0C3F">
        <w:rPr>
          <w:sz w:val="20"/>
          <w:szCs w:val="20"/>
          <w:u w:val="none"/>
        </w:rPr>
        <w:t>Edward Elgar 2022</w:t>
      </w:r>
      <w:r>
        <w:rPr>
          <w:sz w:val="20"/>
          <w:szCs w:val="20"/>
          <w:u w:val="none"/>
        </w:rPr>
        <w:t>)</w:t>
      </w:r>
      <w:r w:rsidR="00E00C69">
        <w:rPr>
          <w:sz w:val="20"/>
          <w:szCs w:val="20"/>
          <w:u w:val="none"/>
        </w:rPr>
        <w:t xml:space="preserve">, </w:t>
      </w:r>
      <w:hyperlink r:id="rId11" w:history="1">
        <w:r w:rsidR="00E00C69" w:rsidRPr="00806A64">
          <w:rPr>
            <w:rStyle w:val="Hyperlink"/>
            <w:sz w:val="20"/>
            <w:szCs w:val="20"/>
          </w:rPr>
          <w:t>https://papers.ssrn.com/sol3/papers.cfm?abstract_id=4150857</w:t>
        </w:r>
      </w:hyperlink>
      <w:r w:rsidR="00E00C69">
        <w:rPr>
          <w:sz w:val="20"/>
          <w:szCs w:val="20"/>
          <w:u w:val="none"/>
        </w:rPr>
        <w:t xml:space="preserve"> </w:t>
      </w:r>
    </w:p>
    <w:p w:rsidR="00E44623" w:rsidRDefault="00E44623" w:rsidP="001E055A">
      <w:pPr>
        <w:rPr>
          <w:lang w:eastAsia="zh-CN"/>
        </w:rPr>
      </w:pPr>
    </w:p>
    <w:p w:rsidR="001478C4" w:rsidRDefault="001478C4" w:rsidP="001E055A">
      <w:pPr>
        <w:jc w:val="both"/>
        <w:rPr>
          <w:sz w:val="20"/>
          <w:szCs w:val="20"/>
          <w:lang w:eastAsia="zh-CN"/>
        </w:rPr>
      </w:pPr>
      <w:r>
        <w:rPr>
          <w:sz w:val="20"/>
          <w:szCs w:val="20"/>
          <w:u w:val="single"/>
          <w:lang w:eastAsia="zh-CN"/>
        </w:rPr>
        <w:t>Conundra of the Berne Convention Concept of Country of Origin</w:t>
      </w:r>
      <w:r>
        <w:rPr>
          <w:sz w:val="20"/>
          <w:szCs w:val="20"/>
          <w:lang w:eastAsia="zh-CN"/>
        </w:rPr>
        <w:t xml:space="preserve">, in Morten Rosenmeier et al. eds, Festschrift for Jorgen Blomqvist </w:t>
      </w:r>
      <w:r w:rsidR="00AD5D37">
        <w:rPr>
          <w:sz w:val="20"/>
          <w:szCs w:val="20"/>
          <w:lang w:eastAsia="zh-CN"/>
        </w:rPr>
        <w:t xml:space="preserve">253 </w:t>
      </w:r>
      <w:r>
        <w:rPr>
          <w:sz w:val="20"/>
          <w:szCs w:val="20"/>
          <w:lang w:eastAsia="zh-CN"/>
        </w:rPr>
        <w:t xml:space="preserve">(2021), </w:t>
      </w:r>
      <w:r w:rsidR="00272DA5" w:rsidRPr="00272DA5">
        <w:rPr>
          <w:sz w:val="20"/>
          <w:szCs w:val="20"/>
          <w:lang w:eastAsia="zh-CN"/>
        </w:rPr>
        <w:t> </w:t>
      </w:r>
      <w:hyperlink r:id="rId12" w:tgtFrame="_blank" w:history="1">
        <w:r w:rsidR="00272DA5" w:rsidRPr="00272DA5">
          <w:rPr>
            <w:rStyle w:val="Hyperlink"/>
            <w:sz w:val="20"/>
            <w:szCs w:val="20"/>
            <w:lang w:eastAsia="zh-CN"/>
          </w:rPr>
          <w:t>http://ssrn.com/abstract=3773236</w:t>
        </w:r>
      </w:hyperlink>
    </w:p>
    <w:p w:rsidR="001478C4" w:rsidRPr="001478C4" w:rsidRDefault="001478C4" w:rsidP="001E055A">
      <w:pPr>
        <w:jc w:val="both"/>
        <w:rPr>
          <w:sz w:val="20"/>
          <w:szCs w:val="20"/>
          <w:lang w:eastAsia="zh-CN"/>
        </w:rPr>
      </w:pPr>
    </w:p>
    <w:p w:rsidR="001E055A" w:rsidRPr="001E055A" w:rsidRDefault="001E055A" w:rsidP="001E055A">
      <w:pPr>
        <w:jc w:val="both"/>
        <w:rPr>
          <w:sz w:val="20"/>
          <w:szCs w:val="20"/>
          <w:lang w:eastAsia="zh-CN"/>
        </w:rPr>
      </w:pPr>
      <w:r w:rsidRPr="001E055A">
        <w:rPr>
          <w:sz w:val="20"/>
          <w:szCs w:val="20"/>
          <w:u w:val="single"/>
          <w:lang w:eastAsia="zh-CN"/>
        </w:rPr>
        <w:t>Floors and Ceilings in International Copyright Treaties (Berne/TRIPS/WCT minima and maxima)</w:t>
      </w:r>
      <w:r>
        <w:rPr>
          <w:sz w:val="20"/>
          <w:szCs w:val="20"/>
          <w:lang w:eastAsia="zh-CN"/>
        </w:rPr>
        <w:t xml:space="preserve">, in Axel Metzger and Henning Grosse Ruse-Khan, editors, </w:t>
      </w:r>
      <w:r w:rsidRPr="001E055A">
        <w:rPr>
          <w:sz w:val="20"/>
          <w:szCs w:val="20"/>
          <w:lang w:eastAsia="zh-CN"/>
        </w:rPr>
        <w:t>INTELLECTUAL PROPERTY ORDERING BEYOND BORDERS</w:t>
      </w:r>
      <w:r>
        <w:rPr>
          <w:sz w:val="20"/>
          <w:szCs w:val="20"/>
          <w:lang w:eastAsia="zh-CN"/>
        </w:rPr>
        <w:t xml:space="preserve"> (Cambridge University Press 202</w:t>
      </w:r>
      <w:r w:rsidR="00471056">
        <w:rPr>
          <w:sz w:val="20"/>
          <w:szCs w:val="20"/>
          <w:lang w:eastAsia="zh-CN"/>
        </w:rPr>
        <w:t>2</w:t>
      </w:r>
      <w:r>
        <w:rPr>
          <w:sz w:val="20"/>
          <w:szCs w:val="20"/>
          <w:lang w:eastAsia="zh-CN"/>
        </w:rPr>
        <w:t>)</w:t>
      </w:r>
      <w:r w:rsidR="008F4AA2">
        <w:rPr>
          <w:sz w:val="20"/>
          <w:szCs w:val="20"/>
          <w:lang w:eastAsia="zh-CN"/>
        </w:rPr>
        <w:t xml:space="preserve"> </w:t>
      </w:r>
      <w:hyperlink r:id="rId13" w:history="1">
        <w:r w:rsidR="008F4AA2" w:rsidRPr="0017626C">
          <w:rPr>
            <w:rStyle w:val="Hyperlink"/>
            <w:sz w:val="20"/>
            <w:szCs w:val="20"/>
            <w:lang w:eastAsia="zh-CN"/>
          </w:rPr>
          <w:t>https://papers.ssrn.com/sol3/papers.cfm?abstract_id=3640668</w:t>
        </w:r>
      </w:hyperlink>
      <w:r w:rsidR="008F4AA2">
        <w:rPr>
          <w:sz w:val="20"/>
          <w:szCs w:val="20"/>
          <w:lang w:eastAsia="zh-CN"/>
        </w:rPr>
        <w:t xml:space="preserve"> </w:t>
      </w:r>
    </w:p>
    <w:p w:rsidR="0000132E" w:rsidRDefault="0000132E" w:rsidP="0000132E">
      <w:pPr>
        <w:jc w:val="both"/>
        <w:rPr>
          <w:smallCaps/>
          <w:sz w:val="20"/>
          <w:szCs w:val="20"/>
        </w:rPr>
      </w:pPr>
    </w:p>
    <w:p w:rsidR="00825801" w:rsidRDefault="00825801" w:rsidP="0000132E">
      <w:pPr>
        <w:jc w:val="both"/>
        <w:rPr>
          <w:rStyle w:val="Hyperlink"/>
          <w:sz w:val="20"/>
          <w:szCs w:val="20"/>
        </w:rPr>
      </w:pPr>
      <w:r w:rsidRPr="00825801">
        <w:rPr>
          <w:sz w:val="20"/>
          <w:szCs w:val="20"/>
          <w:u w:val="single"/>
        </w:rPr>
        <w:t>A United States Perspective on Digital Single Market Directive, art. 17</w:t>
      </w:r>
      <w:r w:rsidRPr="00825801">
        <w:rPr>
          <w:sz w:val="20"/>
          <w:szCs w:val="20"/>
        </w:rPr>
        <w:t>, in Irini Stamatoudi and Paul Torremans, Eds.</w:t>
      </w:r>
      <w:r>
        <w:rPr>
          <w:smallCaps/>
          <w:sz w:val="20"/>
          <w:szCs w:val="20"/>
        </w:rPr>
        <w:t xml:space="preserve">, European Union Copyright Law: A Commentary </w:t>
      </w:r>
      <w:r w:rsidRPr="00825801">
        <w:rPr>
          <w:sz w:val="20"/>
          <w:szCs w:val="20"/>
        </w:rPr>
        <w:t xml:space="preserve">(2d ed. </w:t>
      </w:r>
      <w:r w:rsidR="00EA0B9F">
        <w:rPr>
          <w:sz w:val="20"/>
          <w:szCs w:val="20"/>
        </w:rPr>
        <w:t>Edward Elgar 2021</w:t>
      </w:r>
      <w:r w:rsidRPr="00825801">
        <w:rPr>
          <w:sz w:val="20"/>
          <w:szCs w:val="20"/>
        </w:rPr>
        <w:t>)</w:t>
      </w:r>
      <w:r w:rsidR="00AB7E25">
        <w:rPr>
          <w:sz w:val="20"/>
          <w:szCs w:val="20"/>
        </w:rPr>
        <w:t xml:space="preserve">, </w:t>
      </w:r>
      <w:hyperlink r:id="rId14" w:history="1">
        <w:r w:rsidR="00AB7E25" w:rsidRPr="00BD47C3">
          <w:rPr>
            <w:rStyle w:val="Hyperlink"/>
            <w:sz w:val="20"/>
            <w:szCs w:val="20"/>
          </w:rPr>
          <w:t>https://papers.ssrn.com/sol3/papers.cfm?abstract_id=3579076</w:t>
        </w:r>
      </w:hyperlink>
    </w:p>
    <w:p w:rsidR="008D119F" w:rsidRDefault="008D119F" w:rsidP="0000132E">
      <w:pPr>
        <w:jc w:val="both"/>
        <w:rPr>
          <w:rStyle w:val="Hyperlink"/>
          <w:sz w:val="20"/>
          <w:szCs w:val="20"/>
        </w:rPr>
      </w:pPr>
    </w:p>
    <w:p w:rsidR="008D119F" w:rsidRPr="00B11825" w:rsidRDefault="008D119F" w:rsidP="008D119F">
      <w:pPr>
        <w:jc w:val="both"/>
        <w:rPr>
          <w:sz w:val="20"/>
          <w:szCs w:val="20"/>
        </w:rPr>
      </w:pPr>
      <w:r w:rsidRPr="00B11825">
        <w:rPr>
          <w:sz w:val="20"/>
          <w:szCs w:val="20"/>
          <w:u w:val="single"/>
        </w:rPr>
        <w:t>Liability for Hyperlinking</w:t>
      </w:r>
      <w:r w:rsidRPr="00B11825">
        <w:rPr>
          <w:sz w:val="20"/>
          <w:szCs w:val="20"/>
        </w:rPr>
        <w:t xml:space="preserve">, with Prof. Alain Strowel, in Tanya Aplin, ed., </w:t>
      </w:r>
      <w:r w:rsidRPr="00B11825">
        <w:rPr>
          <w:smallCaps/>
          <w:sz w:val="20"/>
          <w:szCs w:val="20"/>
        </w:rPr>
        <w:t>Research Handbook on IP and Digital Technologies (</w:t>
      </w:r>
      <w:r w:rsidRPr="00B11825">
        <w:rPr>
          <w:i/>
          <w:sz w:val="20"/>
          <w:szCs w:val="20"/>
        </w:rPr>
        <w:t>forthcoming</w:t>
      </w:r>
      <w:r>
        <w:rPr>
          <w:sz w:val="20"/>
          <w:szCs w:val="20"/>
        </w:rPr>
        <w:t>, Edward Elgar 2021</w:t>
      </w:r>
      <w:r w:rsidRPr="00B11825">
        <w:rPr>
          <w:sz w:val="20"/>
          <w:szCs w:val="20"/>
        </w:rPr>
        <w:t>)</w:t>
      </w:r>
    </w:p>
    <w:p w:rsidR="008D119F" w:rsidRPr="00B11825" w:rsidRDefault="008D119F" w:rsidP="008D119F">
      <w:pPr>
        <w:jc w:val="both"/>
        <w:rPr>
          <w:sz w:val="20"/>
          <w:szCs w:val="20"/>
        </w:rPr>
      </w:pPr>
    </w:p>
    <w:p w:rsidR="0000132E" w:rsidRPr="00B11825" w:rsidRDefault="0000132E" w:rsidP="0000132E">
      <w:pPr>
        <w:jc w:val="both"/>
        <w:rPr>
          <w:sz w:val="20"/>
          <w:szCs w:val="20"/>
        </w:rPr>
      </w:pPr>
      <w:r w:rsidRPr="00B11825">
        <w:rPr>
          <w:sz w:val="20"/>
          <w:szCs w:val="20"/>
          <w:u w:val="single"/>
        </w:rPr>
        <w:t>Territoriality and Supranationality: Judicial and Legislative Competence in International Trademark Disputes</w:t>
      </w:r>
      <w:r w:rsidRPr="00B11825">
        <w:rPr>
          <w:sz w:val="20"/>
          <w:szCs w:val="20"/>
        </w:rPr>
        <w:t>, with Prof. Edouard Treppoz, in Irene Calboli and Jane C. Ginsburg, Eds., C</w:t>
      </w:r>
      <w:r w:rsidRPr="00B11825">
        <w:rPr>
          <w:iCs/>
          <w:smallCaps/>
          <w:color w:val="222222"/>
          <w:sz w:val="20"/>
          <w:szCs w:val="20"/>
        </w:rPr>
        <w:t xml:space="preserve">ambridge Handbook on International and Comparative Trademark Law </w:t>
      </w:r>
      <w:r w:rsidRPr="00B11825">
        <w:rPr>
          <w:sz w:val="20"/>
          <w:szCs w:val="20"/>
        </w:rPr>
        <w:t>(Cambridge U. Press 2020)</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Overlapping Copyright and Trademark Protection in the United States: More Protection and More Fair Use?</w:t>
      </w:r>
      <w:r w:rsidRPr="00B11825">
        <w:rPr>
          <w:sz w:val="20"/>
          <w:szCs w:val="20"/>
        </w:rPr>
        <w:t>, with Prof. Irene Calboli, in Irene Calboli and Jane C. Ginsburg, Eds., C</w:t>
      </w:r>
      <w:r w:rsidRPr="00B11825">
        <w:rPr>
          <w:iCs/>
          <w:smallCaps/>
          <w:color w:val="222222"/>
          <w:sz w:val="20"/>
          <w:szCs w:val="20"/>
        </w:rPr>
        <w:t xml:space="preserve">ambridge Handbook on International and Comparative Trademark Law </w:t>
      </w:r>
      <w:r w:rsidRPr="00B11825">
        <w:rPr>
          <w:sz w:val="20"/>
          <w:szCs w:val="20"/>
        </w:rPr>
        <w:t>(Cambridge U. Press 2020)</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People Not Machines: Who Is an Author Under the Berne Convention?</w:t>
      </w:r>
      <w:r w:rsidRPr="00B11825">
        <w:rPr>
          <w:sz w:val="20"/>
          <w:szCs w:val="20"/>
        </w:rPr>
        <w:t xml:space="preserve">, in Graeme Austin, et al. eds., </w:t>
      </w:r>
      <w:r w:rsidRPr="00B11825">
        <w:rPr>
          <w:smallCaps/>
          <w:sz w:val="20"/>
          <w:szCs w:val="20"/>
        </w:rPr>
        <w:t>Interconnected Intellectual Property: Essays in Honour of Sam Ricketson</w:t>
      </w:r>
      <w:r w:rsidRPr="00B11825">
        <w:rPr>
          <w:sz w:val="20"/>
          <w:szCs w:val="20"/>
        </w:rPr>
        <w:t xml:space="preserve"> (Cambridge U. Press 2020)</w:t>
      </w:r>
    </w:p>
    <w:p w:rsidR="0000132E" w:rsidRPr="00B11825" w:rsidRDefault="0000132E" w:rsidP="0000132E">
      <w:pPr>
        <w:jc w:val="both"/>
        <w:rPr>
          <w:sz w:val="20"/>
          <w:szCs w:val="20"/>
        </w:rPr>
      </w:pPr>
    </w:p>
    <w:p w:rsidR="0000132E" w:rsidRDefault="0000132E" w:rsidP="0000132E">
      <w:pPr>
        <w:pStyle w:val="NoSpacing"/>
        <w:jc w:val="both"/>
        <w:rPr>
          <w:rFonts w:ascii="Times New Roman" w:hAnsi="Times New Roman"/>
          <w:sz w:val="20"/>
          <w:szCs w:val="20"/>
        </w:rPr>
      </w:pPr>
      <w:bookmarkStart w:id="1" w:name="_Hlk516224571"/>
      <w:r w:rsidRPr="00B11825">
        <w:rPr>
          <w:rFonts w:ascii="Times New Roman" w:hAnsi="Times New Roman"/>
          <w:sz w:val="20"/>
          <w:szCs w:val="20"/>
          <w:u w:val="single"/>
        </w:rPr>
        <w:t>Proto-proprietà intellettuale, letteraria ed artistic</w:t>
      </w:r>
      <w:bookmarkEnd w:id="1"/>
      <w:r w:rsidRPr="00B11825">
        <w:rPr>
          <w:rFonts w:ascii="Times New Roman" w:hAnsi="Times New Roman"/>
          <w:sz w:val="20"/>
          <w:szCs w:val="20"/>
          <w:u w:val="single"/>
        </w:rPr>
        <w:t>a: i privilegi di stampa papali nel XVI secolo</w:t>
      </w:r>
      <w:r w:rsidRPr="00B11825">
        <w:rPr>
          <w:rFonts w:ascii="Times New Roman" w:hAnsi="Times New Roman"/>
          <w:sz w:val="20"/>
          <w:szCs w:val="20"/>
        </w:rPr>
        <w:t xml:space="preserve"> (trans. Andrea Ottone) in </w:t>
      </w:r>
      <w:r w:rsidRPr="00B11825">
        <w:rPr>
          <w:rFonts w:ascii="Times New Roman" w:hAnsi="Times New Roman"/>
          <w:smallCaps/>
          <w:sz w:val="20"/>
          <w:szCs w:val="20"/>
        </w:rPr>
        <w:t>Privilegi Librari nell’Italia del Rinascimento</w:t>
      </w:r>
      <w:r w:rsidRPr="00B11825">
        <w:rPr>
          <w:rFonts w:ascii="Times New Roman" w:hAnsi="Times New Roman"/>
          <w:sz w:val="20"/>
          <w:szCs w:val="20"/>
        </w:rPr>
        <w:t xml:space="preserve"> 103-287 (Andrea Ottone and Erica Squassino, e</w:t>
      </w:r>
      <w:r w:rsidR="00D265AC">
        <w:rPr>
          <w:rFonts w:ascii="Times New Roman" w:hAnsi="Times New Roman"/>
          <w:sz w:val="20"/>
          <w:szCs w:val="20"/>
        </w:rPr>
        <w:t>ds.) (Franco Angeli, Milan, 2020</w:t>
      </w:r>
      <w:r w:rsidRPr="00B11825">
        <w:rPr>
          <w:rFonts w:ascii="Times New Roman" w:hAnsi="Times New Roman"/>
          <w:sz w:val="20"/>
          <w:szCs w:val="20"/>
        </w:rPr>
        <w:t>)</w:t>
      </w:r>
    </w:p>
    <w:p w:rsidR="008262F2" w:rsidRDefault="008262F2" w:rsidP="0000132E">
      <w:pPr>
        <w:pStyle w:val="NoSpacing"/>
        <w:jc w:val="both"/>
        <w:rPr>
          <w:rFonts w:ascii="Times New Roman" w:hAnsi="Times New Roman"/>
          <w:sz w:val="20"/>
          <w:szCs w:val="20"/>
        </w:rPr>
      </w:pPr>
    </w:p>
    <w:p w:rsidR="008262F2" w:rsidRPr="00B11825" w:rsidRDefault="008262F2" w:rsidP="008262F2">
      <w:pPr>
        <w:pStyle w:val="NoSpacing"/>
        <w:jc w:val="both"/>
        <w:rPr>
          <w:sz w:val="20"/>
          <w:szCs w:val="20"/>
          <w:u w:val="single"/>
        </w:rPr>
      </w:pPr>
      <w:r w:rsidRPr="008262F2">
        <w:rPr>
          <w:rFonts w:ascii="Times New Roman" w:hAnsi="Times New Roman"/>
          <w:sz w:val="20"/>
          <w:szCs w:val="20"/>
          <w:u w:val="single"/>
        </w:rPr>
        <w:t>U.S. (Non)Compliance with Its International Copyright Obligations under Berne, TRIPS and the 1996 WIPO Copyright Treaties</w:t>
      </w:r>
      <w:r>
        <w:rPr>
          <w:rFonts w:ascii="Times New Roman" w:hAnsi="Times New Roman"/>
          <w:sz w:val="20"/>
          <w:szCs w:val="20"/>
        </w:rPr>
        <w:t xml:space="preserve">, in Tatiana-Eleni Synodinou, ed., </w:t>
      </w:r>
      <w:r w:rsidRPr="008262F2">
        <w:rPr>
          <w:rFonts w:ascii="Times New Roman" w:hAnsi="Times New Roman"/>
          <w:smallCaps/>
          <w:sz w:val="20"/>
          <w:szCs w:val="20"/>
        </w:rPr>
        <w:t>Pluralism or Universalism in International Copyright Law</w:t>
      </w:r>
      <w:r>
        <w:rPr>
          <w:rFonts w:ascii="Times New Roman" w:hAnsi="Times New Roman"/>
          <w:sz w:val="20"/>
          <w:szCs w:val="20"/>
        </w:rPr>
        <w:t xml:space="preserve"> 115 (WoutersKluwer 2019) (revised chapter for 2d ed. </w:t>
      </w:r>
      <w:r w:rsidR="004E633F" w:rsidRPr="004E633F">
        <w:rPr>
          <w:rFonts w:ascii="Times New Roman" w:hAnsi="Times New Roman"/>
          <w:i/>
          <w:sz w:val="20"/>
          <w:szCs w:val="20"/>
        </w:rPr>
        <w:t>f</w:t>
      </w:r>
      <w:r w:rsidRPr="004E633F">
        <w:rPr>
          <w:rFonts w:ascii="Times New Roman" w:hAnsi="Times New Roman"/>
          <w:i/>
          <w:sz w:val="20"/>
          <w:szCs w:val="20"/>
        </w:rPr>
        <w:t>orthcoming</w:t>
      </w:r>
      <w:r>
        <w:rPr>
          <w:rFonts w:ascii="Times New Roman" w:hAnsi="Times New Roman"/>
          <w:sz w:val="20"/>
          <w:szCs w:val="20"/>
        </w:rPr>
        <w:t xml:space="preserve"> 2024)</w:t>
      </w:r>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u w:val="single"/>
        </w:rPr>
        <w:t>The 1593 Antonio Tempesta Map of Rome</w:t>
      </w:r>
      <w:r w:rsidRPr="00B11825">
        <w:rPr>
          <w:sz w:val="20"/>
          <w:szCs w:val="20"/>
        </w:rPr>
        <w:t xml:space="preserve">, in Dan Hunter and Claudy Op Den Kamp, eds., </w:t>
      </w:r>
      <w:r w:rsidRPr="00B11825">
        <w:rPr>
          <w:smallCaps/>
          <w:sz w:val="20"/>
          <w:szCs w:val="20"/>
        </w:rPr>
        <w:t xml:space="preserve">A History of IP in 50 Objects </w:t>
      </w:r>
      <w:r w:rsidRPr="00B11825">
        <w:rPr>
          <w:sz w:val="20"/>
          <w:szCs w:val="20"/>
        </w:rPr>
        <w:t xml:space="preserve">(Cambridge University Press 2019), </w:t>
      </w:r>
      <w:hyperlink r:id="rId15" w:tgtFrame="_blank" w:history="1">
        <w:r w:rsidRPr="00B11825">
          <w:rPr>
            <w:rStyle w:val="Hyperlink"/>
            <w:rFonts w:ascii="Arial" w:hAnsi="Arial" w:cs="Arial"/>
            <w:color w:val="1155CC"/>
            <w:sz w:val="20"/>
            <w:szCs w:val="20"/>
          </w:rPr>
          <w:t>http://ssrn.com/abstract=3090507</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 xml:space="preserve">“Courts have twisted themselves into knots” (and the tangled knots remain): US Copyright Protection for Applied Art after </w:t>
      </w:r>
      <w:r w:rsidRPr="00B11825">
        <w:rPr>
          <w:i/>
          <w:sz w:val="20"/>
          <w:szCs w:val="20"/>
          <w:u w:val="single"/>
        </w:rPr>
        <w:t>Star Athletica</w:t>
      </w:r>
      <w:r w:rsidRPr="00B11825">
        <w:rPr>
          <w:sz w:val="20"/>
          <w:szCs w:val="20"/>
        </w:rPr>
        <w:t xml:space="preserve">, in Estelle Derclaye, ed. </w:t>
      </w:r>
      <w:r w:rsidRPr="00B11825">
        <w:rPr>
          <w:smallCaps/>
          <w:sz w:val="20"/>
          <w:szCs w:val="20"/>
        </w:rPr>
        <w:t>The Copyright/Design Interface</w:t>
      </w:r>
      <w:r w:rsidRPr="00B11825">
        <w:rPr>
          <w:sz w:val="20"/>
          <w:szCs w:val="20"/>
        </w:rPr>
        <w:t xml:space="preserve"> (Cambridge U. Press</w:t>
      </w:r>
      <w:r w:rsidRPr="00B11825">
        <w:rPr>
          <w:i/>
          <w:sz w:val="20"/>
          <w:szCs w:val="20"/>
        </w:rPr>
        <w:t xml:space="preserve"> </w:t>
      </w:r>
      <w:r w:rsidRPr="00B11825">
        <w:rPr>
          <w:sz w:val="20"/>
          <w:szCs w:val="20"/>
        </w:rPr>
        <w:t>2018)</w:t>
      </w:r>
    </w:p>
    <w:p w:rsidR="0000132E" w:rsidRPr="00B11825" w:rsidRDefault="0000132E" w:rsidP="0000132E">
      <w:pPr>
        <w:jc w:val="both"/>
        <w:rPr>
          <w:smallCaps/>
          <w:sz w:val="20"/>
          <w:szCs w:val="20"/>
        </w:rPr>
      </w:pPr>
    </w:p>
    <w:p w:rsidR="0000132E" w:rsidRPr="00B11825" w:rsidRDefault="0000132E" w:rsidP="0000132E">
      <w:pPr>
        <w:jc w:val="both"/>
        <w:rPr>
          <w:sz w:val="20"/>
          <w:szCs w:val="20"/>
        </w:rPr>
      </w:pPr>
      <w:r w:rsidRPr="00B11825">
        <w:rPr>
          <w:smallCaps/>
          <w:sz w:val="20"/>
          <w:szCs w:val="20"/>
        </w:rPr>
        <w:t>Oxford Handbook of Intellectual Property</w:t>
      </w:r>
      <w:r w:rsidRPr="00B11825">
        <w:rPr>
          <w:sz w:val="20"/>
          <w:szCs w:val="20"/>
        </w:rPr>
        <w:t>, chapter on</w:t>
      </w:r>
      <w:r w:rsidR="002E0C0E">
        <w:rPr>
          <w:sz w:val="20"/>
          <w:szCs w:val="20"/>
        </w:rPr>
        <w:t xml:space="preserve"> Copyright (Oxford U. Press 2018</w:t>
      </w:r>
      <w:r w:rsidRPr="00B11825">
        <w:rPr>
          <w:sz w:val="20"/>
          <w:szCs w:val="20"/>
        </w:rPr>
        <w:t>)</w:t>
      </w:r>
    </w:p>
    <w:p w:rsidR="0000132E" w:rsidRPr="00B11825" w:rsidRDefault="00FD431B" w:rsidP="0000132E">
      <w:pPr>
        <w:jc w:val="both"/>
        <w:rPr>
          <w:sz w:val="20"/>
          <w:szCs w:val="20"/>
        </w:rPr>
      </w:pPr>
      <w:hyperlink r:id="rId16" w:history="1">
        <w:r w:rsidR="0000132E" w:rsidRPr="00B11825">
          <w:rPr>
            <w:rStyle w:val="Hyperlink"/>
            <w:sz w:val="20"/>
            <w:szCs w:val="20"/>
          </w:rPr>
          <w:t>http://papers.ssrn.com/sol3/papers.cfm?abstract_id=2811179</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Intellectual Property in News?  Why not?</w:t>
      </w:r>
      <w:r w:rsidRPr="00B11825">
        <w:rPr>
          <w:sz w:val="20"/>
          <w:szCs w:val="20"/>
        </w:rPr>
        <w:t xml:space="preserve">, with Prof. Sam Ricketson, in Sam Ricketson and Megan Richardson, eds., </w:t>
      </w:r>
      <w:r w:rsidRPr="00B11825">
        <w:rPr>
          <w:smallCaps/>
          <w:sz w:val="20"/>
          <w:szCs w:val="20"/>
        </w:rPr>
        <w:t>Research Handbook on Intellectual Property in Media and Entertainment</w:t>
      </w:r>
      <w:r w:rsidRPr="00B11825">
        <w:rPr>
          <w:sz w:val="20"/>
          <w:szCs w:val="20"/>
        </w:rPr>
        <w:t xml:space="preserve"> (Edward Elgar 2017) </w:t>
      </w:r>
    </w:p>
    <w:p w:rsidR="0000132E" w:rsidRPr="00B11825" w:rsidRDefault="00FD431B" w:rsidP="0000132E">
      <w:pPr>
        <w:jc w:val="both"/>
        <w:rPr>
          <w:sz w:val="20"/>
          <w:szCs w:val="20"/>
        </w:rPr>
      </w:pPr>
      <w:hyperlink r:id="rId17" w:tgtFrame="_blank" w:history="1">
        <w:r w:rsidR="0000132E" w:rsidRPr="00B11825">
          <w:rPr>
            <w:rStyle w:val="Hyperlink"/>
            <w:bCs/>
            <w:sz w:val="20"/>
            <w:szCs w:val="20"/>
          </w:rPr>
          <w:t>http://ssrn.com/abstract=2773797</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The Author’s Place in the Future of Copyright</w:t>
      </w:r>
      <w:r w:rsidRPr="00B11825">
        <w:rPr>
          <w:sz w:val="20"/>
          <w:szCs w:val="20"/>
        </w:rPr>
        <w:t xml:space="preserve">, in Ruth Okediji, ed., </w:t>
      </w:r>
      <w:r w:rsidRPr="00B11825">
        <w:rPr>
          <w:smallCaps/>
          <w:sz w:val="20"/>
          <w:szCs w:val="20"/>
        </w:rPr>
        <w:t>Copyright in an Age of Limitations and Exceptions</w:t>
      </w:r>
      <w:r w:rsidRPr="00B11825">
        <w:rPr>
          <w:sz w:val="20"/>
          <w:szCs w:val="20"/>
        </w:rPr>
        <w:t xml:space="preserve"> </w:t>
      </w:r>
      <w:r w:rsidR="007833B7">
        <w:rPr>
          <w:sz w:val="20"/>
          <w:szCs w:val="20"/>
        </w:rPr>
        <w:t xml:space="preserve">63 </w:t>
      </w:r>
      <w:r w:rsidRPr="00B11825">
        <w:rPr>
          <w:sz w:val="20"/>
          <w:szCs w:val="20"/>
        </w:rPr>
        <w:t xml:space="preserve">(Cambridge Univ. Press 2017) </w:t>
      </w:r>
      <w:hyperlink r:id="rId18" w:history="1">
        <w:r w:rsidRPr="00B11825">
          <w:rPr>
            <w:rStyle w:val="Hyperlink"/>
            <w:sz w:val="20"/>
            <w:szCs w:val="20"/>
          </w:rPr>
          <w:t>http://papers.ssrn.com/sol3/papers.cfm?abstract_id=2574496</w:t>
        </w:r>
      </w:hyperlink>
      <w:r w:rsidRPr="00B11825">
        <w:rPr>
          <w:sz w:val="20"/>
          <w:szCs w:val="20"/>
        </w:rPr>
        <w:t xml:space="preserve"> </w:t>
      </w:r>
    </w:p>
    <w:p w:rsidR="0000132E" w:rsidRPr="00B11825" w:rsidRDefault="0000132E" w:rsidP="0000132E">
      <w:pPr>
        <w:jc w:val="both"/>
        <w:rPr>
          <w:sz w:val="20"/>
          <w:szCs w:val="20"/>
          <w:u w:val="single"/>
        </w:rPr>
      </w:pPr>
    </w:p>
    <w:p w:rsidR="0000132E" w:rsidRPr="00B11825" w:rsidRDefault="0000132E" w:rsidP="0000132E">
      <w:pPr>
        <w:jc w:val="both"/>
        <w:rPr>
          <w:sz w:val="20"/>
          <w:szCs w:val="20"/>
          <w:u w:val="single"/>
        </w:rPr>
      </w:pPr>
      <w:r w:rsidRPr="00B11825">
        <w:rPr>
          <w:sz w:val="20"/>
          <w:szCs w:val="20"/>
          <w:u w:val="single"/>
        </w:rPr>
        <w:t xml:space="preserve">Asking the right questions in copyright cases: Lessons from Aereo and its international brethren, </w:t>
      </w:r>
      <w:r w:rsidRPr="00B11825">
        <w:rPr>
          <w:sz w:val="20"/>
          <w:szCs w:val="20"/>
        </w:rPr>
        <w:t xml:space="preserve">with Rebecca Giblin, Proceedings of the 2014 ATRIP Congress (Edward Elgar 2019) </w:t>
      </w:r>
      <w:hyperlink r:id="rId19" w:history="1">
        <w:r w:rsidRPr="00B11825">
          <w:rPr>
            <w:rStyle w:val="Hyperlink"/>
            <w:sz w:val="20"/>
            <w:szCs w:val="20"/>
          </w:rPr>
          <w:t>http://papers.ssrn.com/sol3/papers.cfm?abstract_id=2539142</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Licensing Commercial Value: From Copyright to Trademarks and Back</w:t>
      </w:r>
      <w:r w:rsidRPr="00B11825">
        <w:rPr>
          <w:sz w:val="20"/>
          <w:szCs w:val="20"/>
        </w:rPr>
        <w:t>, in Irene Calboli and Jacques de Werra, eds</w:t>
      </w:r>
      <w:r w:rsidRPr="00B11825">
        <w:rPr>
          <w:smallCaps/>
          <w:sz w:val="20"/>
          <w:szCs w:val="20"/>
        </w:rPr>
        <w:t>., The Law and Practice of Trademark Transactions: A Global and Local Outlook</w:t>
      </w:r>
      <w:r w:rsidRPr="00B11825">
        <w:rPr>
          <w:sz w:val="20"/>
          <w:szCs w:val="20"/>
        </w:rPr>
        <w:t xml:space="preserve"> 53 (Edward Elgar 2016) </w:t>
      </w:r>
    </w:p>
    <w:p w:rsidR="0000132E" w:rsidRPr="00B11825" w:rsidRDefault="00FD431B" w:rsidP="0000132E">
      <w:pPr>
        <w:jc w:val="both"/>
        <w:rPr>
          <w:sz w:val="20"/>
          <w:szCs w:val="20"/>
        </w:rPr>
      </w:pPr>
      <w:hyperlink r:id="rId20" w:tgtFrame="_blank" w:history="1">
        <w:r w:rsidR="0000132E" w:rsidRPr="00B11825">
          <w:rPr>
            <w:rStyle w:val="Hyperlink"/>
            <w:sz w:val="20"/>
            <w:szCs w:val="20"/>
          </w:rPr>
          <w:t>http://papers.ssrn.com/sol3/papers.cfm?abstract_id=2613195</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The Divulgation Right: From Publication to Privacy and Back Again</w:t>
      </w:r>
      <w:r w:rsidRPr="00B11825">
        <w:rPr>
          <w:sz w:val="20"/>
          <w:szCs w:val="20"/>
        </w:rPr>
        <w:t xml:space="preserve">, in </w:t>
      </w:r>
      <w:r w:rsidRPr="00B11825">
        <w:rPr>
          <w:smallCaps/>
          <w:sz w:val="20"/>
          <w:szCs w:val="20"/>
        </w:rPr>
        <w:t>Moral Rights in the 21</w:t>
      </w:r>
      <w:r w:rsidRPr="00B11825">
        <w:rPr>
          <w:smallCaps/>
          <w:sz w:val="20"/>
          <w:szCs w:val="20"/>
          <w:vertAlign w:val="superscript"/>
        </w:rPr>
        <w:t>st</w:t>
      </w:r>
      <w:r w:rsidRPr="00B11825">
        <w:rPr>
          <w:smallCaps/>
          <w:sz w:val="20"/>
          <w:szCs w:val="20"/>
        </w:rPr>
        <w:t xml:space="preserve"> Century:</w:t>
      </w:r>
      <w:r w:rsidRPr="00B11825">
        <w:rPr>
          <w:sz w:val="20"/>
          <w:szCs w:val="20"/>
        </w:rPr>
        <w:t xml:space="preserve"> </w:t>
      </w:r>
      <w:r w:rsidRPr="00B11825">
        <w:rPr>
          <w:smallCaps/>
          <w:sz w:val="20"/>
          <w:szCs w:val="20"/>
        </w:rPr>
        <w:t>Proceedings of the 2014 ALAI Congress</w:t>
      </w:r>
      <w:r w:rsidRPr="00B11825">
        <w:rPr>
          <w:sz w:val="20"/>
          <w:szCs w:val="20"/>
        </w:rPr>
        <w:t xml:space="preserve"> 244 (2015)</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The Berne Convention – historical and institutional aspects</w:t>
      </w:r>
      <w:r w:rsidRPr="00B11825">
        <w:rPr>
          <w:sz w:val="20"/>
          <w:szCs w:val="20"/>
        </w:rPr>
        <w:t xml:space="preserve">, with Prof. Sam Ricketson, in </w:t>
      </w:r>
      <w:r w:rsidRPr="00B11825">
        <w:rPr>
          <w:smallCaps/>
          <w:sz w:val="20"/>
          <w:szCs w:val="20"/>
        </w:rPr>
        <w:t>International Intellectual Property: A Handbook of Contemporary Research,</w:t>
      </w:r>
      <w:r w:rsidRPr="00B11825">
        <w:rPr>
          <w:sz w:val="20"/>
          <w:szCs w:val="20"/>
        </w:rPr>
        <w:t xml:space="preserve"> Daniel Gervais, ed. (Edward Elgar, 201</w:t>
      </w:r>
      <w:r w:rsidR="002E3A5C">
        <w:rPr>
          <w:sz w:val="20"/>
          <w:szCs w:val="20"/>
        </w:rPr>
        <w:t>5</w:t>
      </w:r>
      <w:r w:rsidRPr="00B11825">
        <w:rPr>
          <w:sz w:val="20"/>
          <w:szCs w:val="20"/>
        </w:rPr>
        <w:t>)</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Exceptional Authorship: the Role of Copyright Exceptions in Promoting Creativity</w:t>
      </w:r>
      <w:r w:rsidRPr="00B11825">
        <w:rPr>
          <w:sz w:val="20"/>
          <w:szCs w:val="20"/>
        </w:rPr>
        <w:t xml:space="preserve">, in Susy Frankel and Daniel Gervais, eds., </w:t>
      </w:r>
      <w:r w:rsidRPr="00B11825">
        <w:rPr>
          <w:smallCaps/>
          <w:sz w:val="20"/>
          <w:szCs w:val="20"/>
        </w:rPr>
        <w:t>Evolution and Equilibrium: Copyright This Century</w:t>
      </w:r>
      <w:r w:rsidRPr="00B11825">
        <w:rPr>
          <w:sz w:val="20"/>
          <w:szCs w:val="20"/>
        </w:rPr>
        <w:t xml:space="preserve"> 15 (Cambridge University Press, 2014) </w:t>
      </w:r>
      <w:hyperlink r:id="rId21" w:history="1">
        <w:r w:rsidRPr="00B11825">
          <w:rPr>
            <w:rStyle w:val="Hyperlink"/>
            <w:sz w:val="20"/>
            <w:szCs w:val="20"/>
          </w:rPr>
          <w:t>http://papers.ssrn.com/sol3/papers.cfm?abstract_id=2221458</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Authors’ Contracts and the US Copyright Law</w:t>
      </w:r>
      <w:r w:rsidRPr="00B11825">
        <w:rPr>
          <w:sz w:val="20"/>
          <w:szCs w:val="20"/>
        </w:rPr>
        <w:t xml:space="preserve">, in </w:t>
      </w:r>
      <w:r w:rsidRPr="00B11825">
        <w:rPr>
          <w:smallCaps/>
          <w:sz w:val="20"/>
          <w:szCs w:val="20"/>
        </w:rPr>
        <w:t>Research Handbook on Intellectual Property Licensing</w:t>
      </w:r>
      <w:r w:rsidRPr="00B11825">
        <w:rPr>
          <w:sz w:val="20"/>
          <w:szCs w:val="20"/>
        </w:rPr>
        <w:t>, Jacques de Werra, ed. (Edward Elgar 2013)</w:t>
      </w:r>
      <w:r w:rsidR="00A063A7">
        <w:rPr>
          <w:sz w:val="20"/>
          <w:szCs w:val="20"/>
        </w:rPr>
        <w:t>, 2d ed. in preparation</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User-Generated Content Sites and Section 512 of the US Copyright Act</w:t>
      </w:r>
      <w:r w:rsidRPr="00B11825">
        <w:rPr>
          <w:sz w:val="20"/>
          <w:szCs w:val="20"/>
        </w:rPr>
        <w:t xml:space="preserve">, in Irini Stamatoudi, ed., </w:t>
      </w:r>
      <w:r w:rsidRPr="00B11825">
        <w:rPr>
          <w:smallCaps/>
          <w:sz w:val="20"/>
          <w:szCs w:val="20"/>
        </w:rPr>
        <w:t>Copyright Enforcement in Cyberspace</w:t>
      </w:r>
      <w:r w:rsidRPr="00B11825">
        <w:rPr>
          <w:sz w:val="20"/>
          <w:szCs w:val="20"/>
        </w:rPr>
        <w:t xml:space="preserve"> (Kluwer 2011)  </w:t>
      </w:r>
      <w:hyperlink r:id="rId22" w:history="1">
        <w:r w:rsidRPr="00B11825">
          <w:rPr>
            <w:rStyle w:val="Hyperlink"/>
            <w:sz w:val="20"/>
            <w:szCs w:val="20"/>
          </w:rPr>
          <w:t>http://lsr.nellco.org/columbia_pllt/9192</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 xml:space="preserve">A Common Lawyer’s Perspective on </w:t>
      </w:r>
      <w:r w:rsidRPr="00B11825">
        <w:rPr>
          <w:i/>
          <w:sz w:val="20"/>
          <w:szCs w:val="20"/>
          <w:u w:val="single"/>
        </w:rPr>
        <w:t>Contrefaçon</w:t>
      </w:r>
      <w:r w:rsidRPr="00B11825">
        <w:rPr>
          <w:sz w:val="20"/>
          <w:szCs w:val="20"/>
        </w:rPr>
        <w:t>, in C</w:t>
      </w:r>
      <w:r w:rsidRPr="00B11825">
        <w:rPr>
          <w:smallCaps/>
          <w:sz w:val="20"/>
          <w:szCs w:val="20"/>
        </w:rPr>
        <w:t>opyright and Piracy: An Interdisciplinary Critique</w:t>
      </w:r>
      <w:r w:rsidRPr="00B11825">
        <w:rPr>
          <w:sz w:val="20"/>
          <w:szCs w:val="20"/>
        </w:rPr>
        <w:t>, Lionel Bently, Jennifer Davis and Jane C. Ginsburg, eds., Cambridge University Press (2010)</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 xml:space="preserve">Envisioning Intellectual Property Rights for a Global Market : Out-takes from the American Law Institute's Project on Intellectual Property : </w:t>
      </w:r>
      <w:r w:rsidRPr="00B11825">
        <w:rPr>
          <w:i/>
          <w:sz w:val="20"/>
          <w:szCs w:val="20"/>
          <w:u w:val="single"/>
        </w:rPr>
        <w:t>Principles Governing Jurisdiction, Choice of Law, and Judgments in Transnational Disputes</w:t>
      </w:r>
      <w:r w:rsidRPr="00B11825">
        <w:rPr>
          <w:sz w:val="20"/>
          <w:szCs w:val="20"/>
        </w:rPr>
        <w:t xml:space="preserve">, with Prof. Rochelle Dreyfuss, in </w:t>
      </w:r>
      <w:r w:rsidRPr="00B11825">
        <w:rPr>
          <w:smallCaps/>
          <w:sz w:val="20"/>
          <w:szCs w:val="20"/>
        </w:rPr>
        <w:t>Liber Amicorum François Dessemontet</w:t>
      </w:r>
      <w:r w:rsidRPr="00B11825">
        <w:rPr>
          <w:sz w:val="20"/>
          <w:szCs w:val="20"/>
        </w:rPr>
        <w:t xml:space="preserve"> 127 (2009)</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Contracts, Orphan Works, and Copyright Norms: What Role for Berne and TRIPs?</w:t>
      </w:r>
      <w:r w:rsidRPr="00B11825">
        <w:rPr>
          <w:sz w:val="20"/>
          <w:szCs w:val="20"/>
        </w:rPr>
        <w:t xml:space="preserve">, in </w:t>
      </w:r>
      <w:r w:rsidRPr="00B11825">
        <w:rPr>
          <w:smallCaps/>
          <w:sz w:val="20"/>
          <w:szCs w:val="20"/>
        </w:rPr>
        <w:t>Working Within the Boundaries of Intellectual Property</w:t>
      </w:r>
      <w:r w:rsidRPr="00B11825">
        <w:rPr>
          <w:sz w:val="20"/>
          <w:szCs w:val="20"/>
        </w:rPr>
        <w:t xml:space="preserve"> 471 Rochelle Cooper Dreyfuss, Harry First, Diane Leenheer Zimmerman, eds., Oxford University Press (2010), available at </w:t>
      </w:r>
      <w:hyperlink r:id="rId23" w:history="1">
        <w:r w:rsidRPr="00B11825">
          <w:rPr>
            <w:rStyle w:val="Hyperlink"/>
            <w:sz w:val="20"/>
            <w:szCs w:val="20"/>
          </w:rPr>
          <w:t>http://lsr.nellco.org/columbia/pllt/papers/09162</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“See Me, Feel Me, Touch Me, Hea[r] Me,” I am a Trademark – A U.S. Perspective</w:t>
      </w:r>
      <w:r w:rsidRPr="00B11825">
        <w:rPr>
          <w:sz w:val="20"/>
          <w:szCs w:val="20"/>
        </w:rPr>
        <w:t xml:space="preserve">, in </w:t>
      </w:r>
      <w:r w:rsidRPr="00B11825">
        <w:rPr>
          <w:smallCaps/>
          <w:sz w:val="20"/>
          <w:szCs w:val="20"/>
        </w:rPr>
        <w:t>Trade Marks and Brands: An Interdisciplinary Critique</w:t>
      </w:r>
      <w:r w:rsidRPr="00B11825">
        <w:rPr>
          <w:sz w:val="20"/>
          <w:szCs w:val="20"/>
        </w:rPr>
        <w:t xml:space="preserve"> 92 (Lionel Bently, Jennifer Davis and Jane C. Ginsburg, eds., Cambridge University Press 2008)</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Of Mutant Copyrights, Mangled Trademarks, and Barbie’s Beneficence: The Influence of Copyright on Trademark Law</w:t>
      </w:r>
      <w:r w:rsidRPr="00B11825">
        <w:rPr>
          <w:sz w:val="20"/>
          <w:szCs w:val="20"/>
        </w:rPr>
        <w:t xml:space="preserve">, </w:t>
      </w:r>
      <w:r w:rsidRPr="00B11825">
        <w:rPr>
          <w:smallCaps/>
          <w:sz w:val="20"/>
          <w:szCs w:val="20"/>
        </w:rPr>
        <w:t>Trademark Law and Theory: A Handbook of Contemporary Research</w:t>
      </w:r>
      <w:r w:rsidRPr="00B11825">
        <w:rPr>
          <w:sz w:val="20"/>
          <w:szCs w:val="20"/>
        </w:rPr>
        <w:t xml:space="preserve"> 481 (Graeme B. Dinwoodie &amp; Mark D. Janis eds., 2008), available at, </w:t>
      </w:r>
      <w:hyperlink r:id="rId24" w:history="1">
        <w:r w:rsidRPr="00B11825">
          <w:rPr>
            <w:rStyle w:val="Hyperlink"/>
            <w:sz w:val="20"/>
            <w:szCs w:val="20"/>
          </w:rPr>
          <w:t>http://lsr.nellco.org/columbia/pllt/papers/07138</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Copyright, eCommerce and Conflicting National Norms: Judicial and Legislative Competence</w:t>
      </w:r>
      <w:r w:rsidRPr="00B11825">
        <w:rPr>
          <w:sz w:val="20"/>
          <w:szCs w:val="20"/>
        </w:rPr>
        <w:t xml:space="preserve">, in </w:t>
      </w:r>
      <w:r w:rsidRPr="00B11825">
        <w:rPr>
          <w:smallCaps/>
          <w:sz w:val="20"/>
          <w:szCs w:val="20"/>
        </w:rPr>
        <w:t xml:space="preserve">Legal Aspects of </w:t>
      </w:r>
      <w:r w:rsidRPr="00B11825">
        <w:rPr>
          <w:smallCaps/>
          <w:sz w:val="20"/>
          <w:szCs w:val="20"/>
        </w:rPr>
        <w:lastRenderedPageBreak/>
        <w:t>an E-Commerce Transaction</w:t>
      </w:r>
      <w:r w:rsidRPr="00B11825">
        <w:rPr>
          <w:sz w:val="20"/>
          <w:szCs w:val="20"/>
        </w:rPr>
        <w:t xml:space="preserve"> 33 (Andrea Schultz, Ed., Hague Conference on Private International Law 2006)</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Authors and Publishers: Adversaries or Collaborators in Copyright Law?</w:t>
      </w:r>
      <w:r w:rsidRPr="00B11825">
        <w:rPr>
          <w:sz w:val="20"/>
          <w:szCs w:val="20"/>
        </w:rPr>
        <w:t xml:space="preserve">, with Prof. R.A. Gorman, in </w:t>
      </w:r>
      <w:r w:rsidRPr="00B11825">
        <w:rPr>
          <w:smallCaps/>
          <w:sz w:val="20"/>
          <w:szCs w:val="20"/>
        </w:rPr>
        <w:t>An Unhurried View of Copyright Republished (and with contributions from friends)</w:t>
      </w:r>
      <w:r w:rsidRPr="00B11825">
        <w:rPr>
          <w:sz w:val="20"/>
          <w:szCs w:val="20"/>
        </w:rPr>
        <w:t xml:space="preserve"> (</w:t>
      </w:r>
      <w:r w:rsidRPr="00B11825">
        <w:rPr>
          <w:i/>
          <w:iCs/>
          <w:sz w:val="20"/>
          <w:szCs w:val="20"/>
        </w:rPr>
        <w:t>2</w:t>
      </w:r>
      <w:r w:rsidRPr="00B11825">
        <w:rPr>
          <w:sz w:val="20"/>
          <w:szCs w:val="20"/>
        </w:rPr>
        <w:t>005)</w:t>
      </w:r>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u w:val="single"/>
        </w:rPr>
        <w:t>The (New?) Right of “Making Available”</w:t>
      </w:r>
      <w:r w:rsidRPr="00B11825">
        <w:rPr>
          <w:sz w:val="20"/>
          <w:szCs w:val="20"/>
        </w:rPr>
        <w:t xml:space="preserve">, in </w:t>
      </w:r>
      <w:r w:rsidRPr="00B11825">
        <w:rPr>
          <w:smallCaps/>
          <w:sz w:val="20"/>
          <w:szCs w:val="20"/>
        </w:rPr>
        <w:t>Intellectual Property In the New Millennium: Essays In Honour of William R. Cornish</w:t>
      </w:r>
      <w:r w:rsidRPr="00B11825">
        <w:rPr>
          <w:sz w:val="20"/>
          <w:szCs w:val="20"/>
        </w:rPr>
        <w:t xml:space="preserve"> 234 (Cambridge U. Press, 2004), available at </w:t>
      </w:r>
      <w:hyperlink r:id="rId25" w:history="1">
        <w:r w:rsidRPr="00B11825">
          <w:rPr>
            <w:rStyle w:val="Hyperlink"/>
            <w:sz w:val="20"/>
            <w:szCs w:val="20"/>
          </w:rPr>
          <w:t>http://lsr.nellco.org/columbia/pllt/papers/0478</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Copyright, Contracts, and the U.S. Professorate</w:t>
      </w:r>
      <w:r w:rsidRPr="00B11825">
        <w:rPr>
          <w:sz w:val="20"/>
          <w:szCs w:val="20"/>
        </w:rPr>
        <w:t xml:space="preserve">, in </w:t>
      </w:r>
      <w:r w:rsidRPr="00B11825">
        <w:rPr>
          <w:smallCaps/>
          <w:sz w:val="20"/>
          <w:szCs w:val="20"/>
        </w:rPr>
        <w:t>Urheberrecht im Informationszeitalter: Festschrift fur Wilhelm Nordemann</w:t>
      </w:r>
      <w:r w:rsidRPr="00B11825">
        <w:rPr>
          <w:sz w:val="20"/>
          <w:szCs w:val="20"/>
        </w:rPr>
        <w:t xml:space="preserve"> 711 (2004)</w:t>
      </w:r>
    </w:p>
    <w:p w:rsidR="0000132E" w:rsidRPr="00B11825" w:rsidRDefault="0000132E" w:rsidP="0000132E">
      <w:pPr>
        <w:jc w:val="both"/>
        <w:rPr>
          <w:sz w:val="20"/>
          <w:szCs w:val="20"/>
        </w:rPr>
      </w:pPr>
    </w:p>
    <w:p w:rsidR="0000132E" w:rsidRPr="00B11825" w:rsidRDefault="0000132E" w:rsidP="0000132E">
      <w:pPr>
        <w:jc w:val="both"/>
        <w:rPr>
          <w:color w:val="000000"/>
          <w:sz w:val="20"/>
          <w:szCs w:val="20"/>
        </w:rPr>
      </w:pPr>
      <w:r w:rsidRPr="00B11825">
        <w:rPr>
          <w:color w:val="000000"/>
          <w:sz w:val="20"/>
          <w:szCs w:val="20"/>
          <w:u w:val="single"/>
        </w:rPr>
        <w:t>U.S. Initiatives to Protect Works of “Low Authorship”</w:t>
      </w:r>
      <w:r w:rsidRPr="00B11825">
        <w:rPr>
          <w:color w:val="000000"/>
          <w:sz w:val="20"/>
          <w:szCs w:val="20"/>
        </w:rPr>
        <w:t xml:space="preserve">, in </w:t>
      </w:r>
      <w:r w:rsidRPr="00B11825">
        <w:rPr>
          <w:smallCaps/>
          <w:color w:val="000000"/>
          <w:sz w:val="20"/>
          <w:szCs w:val="20"/>
        </w:rPr>
        <w:t>Rochelle Dreyfuss, et al., Eds.</w:t>
      </w:r>
      <w:r w:rsidRPr="00B11825">
        <w:rPr>
          <w:color w:val="000000"/>
          <w:sz w:val="20"/>
          <w:szCs w:val="20"/>
        </w:rPr>
        <w:t xml:space="preserve">, </w:t>
      </w:r>
      <w:r w:rsidRPr="00B11825">
        <w:rPr>
          <w:smallCaps/>
          <w:color w:val="000000"/>
          <w:sz w:val="20"/>
          <w:szCs w:val="20"/>
        </w:rPr>
        <w:t>Expanding the Bounds of Intellectual Property: Innovation Policy for the Knowledge Society</w:t>
      </w:r>
      <w:r w:rsidRPr="00B11825">
        <w:rPr>
          <w:color w:val="000000"/>
          <w:sz w:val="20"/>
          <w:szCs w:val="20"/>
        </w:rPr>
        <w:t xml:space="preserve"> 55 (Oxford University Press, 2001)</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The Role of National Copyright Law in an Era of International Norms</w:t>
      </w:r>
      <w:r w:rsidRPr="00B11825">
        <w:rPr>
          <w:color w:val="000000"/>
          <w:sz w:val="20"/>
          <w:szCs w:val="20"/>
        </w:rPr>
        <w:t xml:space="preserve"> in A. Dietz, ed., </w:t>
      </w:r>
      <w:r w:rsidRPr="00B11825">
        <w:rPr>
          <w:smallCaps/>
          <w:color w:val="000000"/>
          <w:sz w:val="20"/>
          <w:szCs w:val="20"/>
        </w:rPr>
        <w:t>Proceedings of the  ALAI 1999 Berlin Congress</w:t>
      </w:r>
      <w:r w:rsidRPr="00B11825">
        <w:rPr>
          <w:color w:val="000000"/>
          <w:sz w:val="20"/>
          <w:szCs w:val="20"/>
        </w:rPr>
        <w:t xml:space="preserve"> 211 (2000)</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Private Copying in the Digital Environment</w:t>
      </w:r>
      <w:r w:rsidRPr="00B11825">
        <w:rPr>
          <w:color w:val="000000"/>
          <w:sz w:val="20"/>
          <w:szCs w:val="20"/>
        </w:rPr>
        <w:t>, with Yves Gaubiac, LIBER AMICORUM HERMAN COHEN JEHORAM 149 (1998)</w:t>
      </w:r>
    </w:p>
    <w:p w:rsidR="0000132E" w:rsidRPr="00B11825" w:rsidRDefault="0000132E" w:rsidP="0000132E">
      <w:pPr>
        <w:jc w:val="both"/>
        <w:rPr>
          <w:sz w:val="20"/>
          <w:szCs w:val="20"/>
        </w:rPr>
      </w:pPr>
    </w:p>
    <w:p w:rsidR="0000132E" w:rsidRPr="00B11825" w:rsidRDefault="0000132E" w:rsidP="0000132E">
      <w:pPr>
        <w:jc w:val="both"/>
        <w:rPr>
          <w:sz w:val="20"/>
          <w:szCs w:val="20"/>
        </w:rPr>
      </w:pPr>
    </w:p>
    <w:p w:rsidR="0000132E" w:rsidRDefault="0000132E" w:rsidP="0000132E">
      <w:pPr>
        <w:pStyle w:val="Heading1"/>
        <w:rPr>
          <w:sz w:val="20"/>
          <w:szCs w:val="20"/>
          <w:u w:val="none"/>
        </w:rPr>
      </w:pPr>
      <w:r w:rsidRPr="00B11825">
        <w:rPr>
          <w:b/>
          <w:caps/>
          <w:sz w:val="20"/>
          <w:szCs w:val="20"/>
        </w:rPr>
        <w:t>Articles</w:t>
      </w:r>
      <w:r w:rsidRPr="00B11825">
        <w:rPr>
          <w:sz w:val="20"/>
          <w:szCs w:val="20"/>
          <w:u w:val="none"/>
        </w:rPr>
        <w:t xml:space="preserve"> (in English; see </w:t>
      </w:r>
      <w:r w:rsidRPr="00B11825">
        <w:rPr>
          <w:i/>
          <w:iCs/>
          <w:sz w:val="20"/>
          <w:szCs w:val="20"/>
          <w:u w:val="none"/>
        </w:rPr>
        <w:t>infra</w:t>
      </w:r>
      <w:r w:rsidRPr="00B11825">
        <w:rPr>
          <w:sz w:val="20"/>
          <w:szCs w:val="20"/>
          <w:u w:val="none"/>
        </w:rPr>
        <w:t xml:space="preserve"> for articles in French)</w:t>
      </w:r>
    </w:p>
    <w:p w:rsidR="00533EB8" w:rsidRDefault="00533EB8" w:rsidP="00851C4A">
      <w:pPr>
        <w:rPr>
          <w:lang w:eastAsia="zh-CN"/>
        </w:rPr>
      </w:pPr>
    </w:p>
    <w:p w:rsidR="002A45E8" w:rsidRDefault="002A45E8" w:rsidP="00851C4A">
      <w:pPr>
        <w:rPr>
          <w:bCs/>
          <w:sz w:val="20"/>
          <w:szCs w:val="20"/>
          <w:lang w:eastAsia="zh-CN"/>
        </w:rPr>
      </w:pPr>
      <w:r w:rsidRPr="002A45E8">
        <w:rPr>
          <w:bCs/>
          <w:i/>
          <w:sz w:val="20"/>
          <w:szCs w:val="20"/>
          <w:lang w:eastAsia="zh-CN"/>
        </w:rPr>
        <w:t>AI Input data and fair use: A view from the U.S.</w:t>
      </w:r>
      <w:r w:rsidRPr="002A45E8">
        <w:rPr>
          <w:bCs/>
          <w:sz w:val="20"/>
          <w:szCs w:val="20"/>
          <w:lang w:eastAsia="zh-CN"/>
        </w:rPr>
        <w:t>, (</w:t>
      </w:r>
      <w:r w:rsidRPr="002A45E8">
        <w:rPr>
          <w:bCs/>
          <w:i/>
          <w:sz w:val="20"/>
          <w:szCs w:val="20"/>
          <w:lang w:eastAsia="zh-CN"/>
        </w:rPr>
        <w:t>forthcoming</w:t>
      </w:r>
      <w:r w:rsidRPr="002A45E8">
        <w:rPr>
          <w:bCs/>
          <w:sz w:val="20"/>
          <w:szCs w:val="20"/>
          <w:lang w:eastAsia="zh-CN"/>
        </w:rPr>
        <w:t xml:space="preserve">, </w:t>
      </w:r>
      <w:r w:rsidRPr="002A45E8">
        <w:rPr>
          <w:bCs/>
          <w:smallCaps/>
          <w:sz w:val="20"/>
          <w:szCs w:val="20"/>
          <w:lang w:eastAsia="zh-CN"/>
        </w:rPr>
        <w:t>Auteurs et Médias</w:t>
      </w:r>
      <w:r w:rsidRPr="002A45E8">
        <w:rPr>
          <w:bCs/>
          <w:sz w:val="20"/>
          <w:szCs w:val="20"/>
          <w:lang w:eastAsia="zh-CN"/>
        </w:rPr>
        <w:t xml:space="preserve"> 2024)</w:t>
      </w:r>
    </w:p>
    <w:p w:rsidR="002A45E8" w:rsidRPr="002A45E8" w:rsidRDefault="002A45E8" w:rsidP="00851C4A">
      <w:pPr>
        <w:rPr>
          <w:sz w:val="20"/>
          <w:szCs w:val="20"/>
          <w:lang w:eastAsia="zh-CN"/>
        </w:rPr>
      </w:pPr>
    </w:p>
    <w:p w:rsidR="00BB5189" w:rsidRDefault="00533EB8" w:rsidP="00851C4A">
      <w:pPr>
        <w:rPr>
          <w:sz w:val="20"/>
          <w:szCs w:val="20"/>
          <w:lang w:eastAsia="zh-CN"/>
        </w:rPr>
      </w:pPr>
      <w:r w:rsidRPr="00533EB8">
        <w:rPr>
          <w:i/>
          <w:sz w:val="20"/>
          <w:szCs w:val="20"/>
          <w:lang w:eastAsia="zh-CN"/>
        </w:rPr>
        <w:t>Fair Use in the US Redux: Reformed or Still Deformed?</w:t>
      </w:r>
      <w:r w:rsidR="009F6D61">
        <w:rPr>
          <w:i/>
          <w:sz w:val="20"/>
          <w:szCs w:val="20"/>
          <w:lang w:eastAsia="zh-CN"/>
        </w:rPr>
        <w:t xml:space="preserve"> </w:t>
      </w:r>
      <w:r>
        <w:rPr>
          <w:sz w:val="20"/>
          <w:szCs w:val="20"/>
          <w:lang w:eastAsia="zh-CN"/>
        </w:rPr>
        <w:t xml:space="preserve">(based on the </w:t>
      </w:r>
      <w:r w:rsidRPr="00533EB8">
        <w:rPr>
          <w:sz w:val="20"/>
          <w:szCs w:val="20"/>
          <w:lang w:eastAsia="zh-CN"/>
        </w:rPr>
        <w:t>K</w:t>
      </w:r>
      <w:r w:rsidR="009F6D61">
        <w:rPr>
          <w:sz w:val="20"/>
          <w:szCs w:val="20"/>
          <w:lang w:eastAsia="zh-CN"/>
        </w:rPr>
        <w:t>wa</w:t>
      </w:r>
      <w:r w:rsidRPr="00533EB8">
        <w:rPr>
          <w:sz w:val="20"/>
          <w:szCs w:val="20"/>
          <w:lang w:eastAsia="zh-CN"/>
        </w:rPr>
        <w:t xml:space="preserve"> G</w:t>
      </w:r>
      <w:r w:rsidR="009F6D61">
        <w:rPr>
          <w:sz w:val="20"/>
          <w:szCs w:val="20"/>
          <w:lang w:eastAsia="zh-CN"/>
        </w:rPr>
        <w:t>eok</w:t>
      </w:r>
      <w:r w:rsidRPr="00533EB8">
        <w:rPr>
          <w:sz w:val="20"/>
          <w:szCs w:val="20"/>
          <w:lang w:eastAsia="zh-CN"/>
        </w:rPr>
        <w:t xml:space="preserve"> C</w:t>
      </w:r>
      <w:r w:rsidR="009F6D61">
        <w:rPr>
          <w:sz w:val="20"/>
          <w:szCs w:val="20"/>
          <w:lang w:eastAsia="zh-CN"/>
        </w:rPr>
        <w:t>hoo</w:t>
      </w:r>
      <w:r w:rsidRPr="00533EB8">
        <w:rPr>
          <w:sz w:val="20"/>
          <w:szCs w:val="20"/>
          <w:lang w:eastAsia="zh-CN"/>
        </w:rPr>
        <w:t xml:space="preserve"> D</w:t>
      </w:r>
      <w:r w:rsidR="009F6D61">
        <w:rPr>
          <w:sz w:val="20"/>
          <w:szCs w:val="20"/>
          <w:lang w:eastAsia="zh-CN"/>
        </w:rPr>
        <w:t xml:space="preserve">istinguished Visitors Lecture, National University of Singapore) </w:t>
      </w:r>
      <w:r w:rsidR="00E72327">
        <w:rPr>
          <w:sz w:val="20"/>
          <w:szCs w:val="20"/>
          <w:lang w:eastAsia="zh-CN"/>
        </w:rPr>
        <w:t xml:space="preserve">2024 </w:t>
      </w:r>
      <w:r w:rsidR="009F6D61" w:rsidRPr="009F6D61">
        <w:rPr>
          <w:sz w:val="20"/>
          <w:szCs w:val="20"/>
          <w:lang w:eastAsia="zh-CN"/>
        </w:rPr>
        <w:t>Singapore Journal of Legal Studies</w:t>
      </w:r>
      <w:r w:rsidR="009F6D61">
        <w:rPr>
          <w:sz w:val="20"/>
          <w:szCs w:val="20"/>
          <w:lang w:eastAsia="zh-CN"/>
        </w:rPr>
        <w:t xml:space="preserve"> </w:t>
      </w:r>
      <w:r w:rsidR="00BB5189">
        <w:rPr>
          <w:sz w:val="20"/>
          <w:szCs w:val="20"/>
          <w:lang w:eastAsia="zh-CN"/>
        </w:rPr>
        <w:t>1,</w:t>
      </w:r>
    </w:p>
    <w:p w:rsidR="00851C4A" w:rsidRPr="00533EB8" w:rsidRDefault="00FD431B" w:rsidP="00851C4A">
      <w:pPr>
        <w:rPr>
          <w:sz w:val="20"/>
          <w:szCs w:val="20"/>
          <w:lang w:eastAsia="zh-CN"/>
        </w:rPr>
      </w:pPr>
      <w:hyperlink r:id="rId26" w:tgtFrame="_blank" w:history="1">
        <w:r w:rsidR="00BB5189" w:rsidRPr="00BB5189">
          <w:rPr>
            <w:rStyle w:val="Hyperlink"/>
            <w:sz w:val="20"/>
            <w:szCs w:val="20"/>
            <w:lang w:eastAsia="zh-CN"/>
          </w:rPr>
          <w:t>https://law.nus.edu.sg/sjls/wp-content/uploads/sites/14/2024/05/firstview-march24-JaneGinsburg.pdf</w:t>
        </w:r>
      </w:hyperlink>
      <w:r w:rsidR="002A45E8">
        <w:rPr>
          <w:rStyle w:val="Hyperlink"/>
          <w:sz w:val="20"/>
          <w:szCs w:val="20"/>
          <w:lang w:eastAsia="zh-CN"/>
        </w:rPr>
        <w:t xml:space="preserve"> ; </w:t>
      </w:r>
      <w:r w:rsidR="002A45E8" w:rsidRPr="002A45E8">
        <w:rPr>
          <w:rStyle w:val="Hyperlink"/>
          <w:sz w:val="20"/>
          <w:szCs w:val="20"/>
          <w:lang w:eastAsia="zh-CN"/>
        </w:rPr>
        <w:t>https://papers.ssrn.com/sol3/papers.cfm?abstract_id=4883378</w:t>
      </w:r>
    </w:p>
    <w:p w:rsidR="00533EB8" w:rsidRPr="00533EB8" w:rsidRDefault="00533EB8" w:rsidP="00851C4A">
      <w:pPr>
        <w:rPr>
          <w:i/>
          <w:sz w:val="20"/>
          <w:szCs w:val="20"/>
          <w:lang w:eastAsia="zh-CN"/>
        </w:rPr>
      </w:pPr>
    </w:p>
    <w:p w:rsidR="00885659" w:rsidRDefault="00885659" w:rsidP="00851C4A">
      <w:pPr>
        <w:rPr>
          <w:sz w:val="20"/>
          <w:szCs w:val="20"/>
          <w:lang w:eastAsia="zh-CN"/>
        </w:rPr>
      </w:pPr>
      <w:r>
        <w:rPr>
          <w:i/>
          <w:sz w:val="20"/>
          <w:szCs w:val="20"/>
          <w:lang w:eastAsia="zh-CN"/>
        </w:rPr>
        <w:t>Copyright and Neighboring Rights Duration in Historical and Comparative Perspective</w:t>
      </w:r>
      <w:r>
        <w:rPr>
          <w:sz w:val="20"/>
          <w:szCs w:val="20"/>
          <w:lang w:eastAsia="zh-CN"/>
        </w:rPr>
        <w:t xml:space="preserve">, with Prof. Laura Moscati, 278 Revue Internationale du Droit d’Auteur </w:t>
      </w:r>
      <w:r w:rsidR="00533EB8">
        <w:rPr>
          <w:sz w:val="20"/>
          <w:szCs w:val="20"/>
          <w:lang w:eastAsia="zh-CN"/>
        </w:rPr>
        <w:t>133</w:t>
      </w:r>
      <w:r>
        <w:rPr>
          <w:sz w:val="20"/>
          <w:szCs w:val="20"/>
          <w:lang w:eastAsia="zh-CN"/>
        </w:rPr>
        <w:t xml:space="preserve"> (2023)</w:t>
      </w:r>
    </w:p>
    <w:p w:rsidR="008574CA" w:rsidRDefault="008574CA" w:rsidP="00851C4A">
      <w:pPr>
        <w:rPr>
          <w:sz w:val="20"/>
          <w:szCs w:val="20"/>
          <w:lang w:eastAsia="zh-CN"/>
        </w:rPr>
      </w:pPr>
    </w:p>
    <w:p w:rsidR="008574CA" w:rsidRPr="00034950" w:rsidRDefault="008574CA" w:rsidP="00851C4A">
      <w:pPr>
        <w:rPr>
          <w:sz w:val="20"/>
          <w:szCs w:val="20"/>
          <w:lang w:eastAsia="zh-CN"/>
        </w:rPr>
      </w:pPr>
      <w:r w:rsidRPr="008574CA">
        <w:rPr>
          <w:i/>
          <w:sz w:val="20"/>
          <w:szCs w:val="20"/>
          <w:lang w:eastAsia="zh-CN"/>
        </w:rPr>
        <w:t xml:space="preserve">Commentary on </w:t>
      </w:r>
      <w:r w:rsidRPr="008574CA">
        <w:rPr>
          <w:sz w:val="20"/>
          <w:szCs w:val="20"/>
          <w:lang w:eastAsia="zh-CN"/>
        </w:rPr>
        <w:t>Andy Warhol Foundation v. Goldsmith</w:t>
      </w:r>
      <w:r w:rsidRPr="008574CA">
        <w:rPr>
          <w:i/>
          <w:sz w:val="20"/>
          <w:szCs w:val="20"/>
          <w:lang w:eastAsia="zh-CN"/>
        </w:rPr>
        <w:t xml:space="preserve"> (U.S. 2023)</w:t>
      </w:r>
      <w:r>
        <w:rPr>
          <w:sz w:val="20"/>
          <w:szCs w:val="20"/>
          <w:lang w:eastAsia="zh-CN"/>
        </w:rPr>
        <w:t xml:space="preserve">, </w:t>
      </w:r>
      <w:r w:rsidRPr="008574CA">
        <w:rPr>
          <w:smallCaps/>
          <w:sz w:val="20"/>
          <w:szCs w:val="20"/>
          <w:lang w:eastAsia="zh-CN"/>
        </w:rPr>
        <w:t>Auteurs et  Media</w:t>
      </w:r>
      <w:r>
        <w:rPr>
          <w:sz w:val="20"/>
          <w:szCs w:val="20"/>
          <w:lang w:eastAsia="zh-CN"/>
        </w:rPr>
        <w:t xml:space="preserve"> [Belgium] 8-17 (December 2023)</w:t>
      </w:r>
      <w:r w:rsidR="00034950">
        <w:rPr>
          <w:sz w:val="20"/>
          <w:szCs w:val="20"/>
          <w:lang w:eastAsia="zh-CN"/>
        </w:rPr>
        <w:t xml:space="preserve"> (expanded version of commentary published in WIPO </w:t>
      </w:r>
      <w:r w:rsidR="00034950" w:rsidRPr="00034950">
        <w:rPr>
          <w:smallCaps/>
          <w:sz w:val="20"/>
          <w:szCs w:val="20"/>
          <w:lang w:eastAsia="zh-CN"/>
        </w:rPr>
        <w:t>Magazine</w:t>
      </w:r>
      <w:r w:rsidR="00034950" w:rsidRPr="00034950">
        <w:rPr>
          <w:i/>
          <w:sz w:val="20"/>
          <w:szCs w:val="20"/>
          <w:lang w:eastAsia="zh-CN"/>
        </w:rPr>
        <w:t xml:space="preserve"> In the Courts: The US Supreme Court’s </w:t>
      </w:r>
      <w:r w:rsidR="00034950" w:rsidRPr="00034950">
        <w:rPr>
          <w:sz w:val="20"/>
          <w:szCs w:val="20"/>
          <w:lang w:eastAsia="zh-CN"/>
        </w:rPr>
        <w:t>Warhol</w:t>
      </w:r>
      <w:r w:rsidR="00034950" w:rsidRPr="00034950">
        <w:rPr>
          <w:i/>
          <w:sz w:val="20"/>
          <w:szCs w:val="20"/>
          <w:lang w:eastAsia="zh-CN"/>
        </w:rPr>
        <w:t xml:space="preserve"> decision revisits the boundaries of fair use</w:t>
      </w:r>
      <w:r w:rsidR="00034950">
        <w:rPr>
          <w:sz w:val="20"/>
          <w:szCs w:val="20"/>
          <w:lang w:eastAsia="zh-CN"/>
        </w:rPr>
        <w:t xml:space="preserve"> (Nov. 2023) </w:t>
      </w:r>
      <w:hyperlink r:id="rId27" w:history="1">
        <w:r w:rsidR="00034950" w:rsidRPr="005A2F37">
          <w:rPr>
            <w:rStyle w:val="Hyperlink"/>
            <w:sz w:val="20"/>
            <w:szCs w:val="20"/>
            <w:lang w:eastAsia="zh-CN"/>
          </w:rPr>
          <w:t>https://www.wipo.int/wipo_magazine/en/2023/04/article_0006.html</w:t>
        </w:r>
      </w:hyperlink>
      <w:r w:rsidR="00034950">
        <w:rPr>
          <w:sz w:val="20"/>
          <w:szCs w:val="20"/>
          <w:lang w:eastAsia="zh-CN"/>
        </w:rPr>
        <w:t xml:space="preserve"> </w:t>
      </w:r>
    </w:p>
    <w:p w:rsidR="00697985" w:rsidRDefault="00697985" w:rsidP="00851C4A">
      <w:pPr>
        <w:rPr>
          <w:sz w:val="20"/>
          <w:szCs w:val="20"/>
          <w:lang w:eastAsia="zh-CN"/>
        </w:rPr>
      </w:pPr>
    </w:p>
    <w:p w:rsidR="00697985" w:rsidRDefault="00697985" w:rsidP="00697985">
      <w:pPr>
        <w:jc w:val="both"/>
        <w:rPr>
          <w:sz w:val="20"/>
          <w:szCs w:val="20"/>
          <w:lang w:eastAsia="zh-CN"/>
        </w:rPr>
      </w:pPr>
      <w:r w:rsidRPr="00697985">
        <w:rPr>
          <w:i/>
          <w:sz w:val="20"/>
          <w:szCs w:val="20"/>
          <w:lang w:eastAsia="zh-CN"/>
        </w:rPr>
        <w:t xml:space="preserve">The author as revenue sharer: lecture </w:t>
      </w:r>
      <w:r>
        <w:rPr>
          <w:i/>
          <w:sz w:val="20"/>
          <w:szCs w:val="20"/>
          <w:lang w:eastAsia="zh-CN"/>
        </w:rPr>
        <w:t xml:space="preserve">in memory of William R. </w:t>
      </w:r>
      <w:r w:rsidRPr="00697985">
        <w:rPr>
          <w:sz w:val="20"/>
          <w:szCs w:val="20"/>
          <w:lang w:eastAsia="zh-CN"/>
        </w:rPr>
        <w:t>Cornish</w:t>
      </w:r>
      <w:r>
        <w:rPr>
          <w:sz w:val="20"/>
          <w:szCs w:val="20"/>
          <w:lang w:eastAsia="zh-CN"/>
        </w:rPr>
        <w:t xml:space="preserve">, </w:t>
      </w:r>
      <w:r w:rsidRPr="00697985">
        <w:rPr>
          <w:sz w:val="20"/>
          <w:szCs w:val="20"/>
          <w:lang w:eastAsia="zh-CN"/>
        </w:rPr>
        <w:t xml:space="preserve">Journal of Intellectual Property Law &amp; Practice, Volume 18, Issue 11, November 2023, Pages 787–795, </w:t>
      </w:r>
      <w:hyperlink r:id="rId28" w:history="1">
        <w:r w:rsidRPr="00356B30">
          <w:rPr>
            <w:rStyle w:val="Hyperlink"/>
            <w:sz w:val="20"/>
            <w:szCs w:val="20"/>
            <w:lang w:eastAsia="zh-CN"/>
          </w:rPr>
          <w:t>https://doi.org/10.1093/jiplp/jpad087</w:t>
        </w:r>
      </w:hyperlink>
    </w:p>
    <w:p w:rsidR="00697985" w:rsidRPr="00697985" w:rsidRDefault="00697985" w:rsidP="00697985">
      <w:pPr>
        <w:jc w:val="both"/>
        <w:rPr>
          <w:i/>
          <w:sz w:val="20"/>
          <w:szCs w:val="20"/>
          <w:lang w:eastAsia="zh-CN"/>
        </w:rPr>
      </w:pPr>
    </w:p>
    <w:p w:rsidR="00B31B2F" w:rsidRPr="00B31B2F" w:rsidRDefault="00B31B2F" w:rsidP="00851C4A">
      <w:pPr>
        <w:rPr>
          <w:sz w:val="20"/>
          <w:szCs w:val="20"/>
          <w:lang w:eastAsia="zh-CN"/>
        </w:rPr>
      </w:pPr>
      <w:r w:rsidRPr="009136D2">
        <w:rPr>
          <w:i/>
          <w:sz w:val="20"/>
          <w:szCs w:val="20"/>
          <w:lang w:eastAsia="zh-CN"/>
        </w:rPr>
        <w:t>Fifty Years of U.S. Copyright: Toward a Law of Authors' Rights?</w:t>
      </w:r>
      <w:r>
        <w:rPr>
          <w:sz w:val="20"/>
          <w:szCs w:val="20"/>
          <w:lang w:eastAsia="zh-CN"/>
        </w:rPr>
        <w:t>, 50 AIPLA QJ</w:t>
      </w:r>
      <w:r w:rsidR="00F00F9D">
        <w:rPr>
          <w:sz w:val="20"/>
          <w:szCs w:val="20"/>
          <w:lang w:eastAsia="zh-CN"/>
        </w:rPr>
        <w:t xml:space="preserve"> vol. 4 (March</w:t>
      </w:r>
      <w:r>
        <w:rPr>
          <w:sz w:val="20"/>
          <w:szCs w:val="20"/>
          <w:lang w:eastAsia="zh-CN"/>
        </w:rPr>
        <w:t xml:space="preserve"> 202</w:t>
      </w:r>
      <w:r w:rsidR="00F00F9D">
        <w:rPr>
          <w:sz w:val="20"/>
          <w:szCs w:val="20"/>
          <w:lang w:eastAsia="zh-CN"/>
        </w:rPr>
        <w:t>3</w:t>
      </w:r>
      <w:r>
        <w:rPr>
          <w:sz w:val="20"/>
          <w:szCs w:val="20"/>
          <w:lang w:eastAsia="zh-CN"/>
        </w:rPr>
        <w:t>)</w:t>
      </w:r>
      <w:r w:rsidR="0012309F">
        <w:rPr>
          <w:sz w:val="20"/>
          <w:szCs w:val="20"/>
          <w:lang w:eastAsia="zh-CN"/>
        </w:rPr>
        <w:t xml:space="preserve">, </w:t>
      </w:r>
      <w:hyperlink r:id="rId29" w:history="1">
        <w:r w:rsidR="0012309F" w:rsidRPr="00160636">
          <w:rPr>
            <w:rStyle w:val="Hyperlink"/>
            <w:sz w:val="20"/>
            <w:szCs w:val="20"/>
            <w:lang w:eastAsia="zh-CN"/>
          </w:rPr>
          <w:t>https://papers.ssrn.com/sol3/papers.cfm?abstract_id=4230363</w:t>
        </w:r>
      </w:hyperlink>
      <w:r w:rsidR="0012309F">
        <w:rPr>
          <w:sz w:val="20"/>
          <w:szCs w:val="20"/>
          <w:lang w:eastAsia="zh-CN"/>
        </w:rPr>
        <w:t xml:space="preserve"> </w:t>
      </w:r>
    </w:p>
    <w:p w:rsidR="00B31B2F" w:rsidRDefault="00B31B2F" w:rsidP="00851C4A">
      <w:pPr>
        <w:rPr>
          <w:sz w:val="20"/>
          <w:szCs w:val="20"/>
          <w:u w:val="single"/>
          <w:lang w:eastAsia="zh-CN"/>
        </w:rPr>
      </w:pPr>
    </w:p>
    <w:p w:rsidR="00483FD7" w:rsidRDefault="00483FD7" w:rsidP="00851C4A">
      <w:pPr>
        <w:rPr>
          <w:sz w:val="20"/>
          <w:szCs w:val="20"/>
          <w:lang w:eastAsia="zh-CN"/>
        </w:rPr>
      </w:pPr>
      <w:r w:rsidRPr="009136D2">
        <w:rPr>
          <w:i/>
          <w:sz w:val="20"/>
          <w:szCs w:val="20"/>
          <w:lang w:eastAsia="zh-CN"/>
        </w:rPr>
        <w:t xml:space="preserve">Letter from the US, Part II: </w:t>
      </w:r>
      <w:r w:rsidR="00BA6B70" w:rsidRPr="009136D2">
        <w:rPr>
          <w:i/>
          <w:sz w:val="20"/>
          <w:szCs w:val="20"/>
          <w:lang w:eastAsia="zh-CN"/>
        </w:rPr>
        <w:t>Supreme Court Copyright Decisions and Legislative Enactments</w:t>
      </w:r>
      <w:r w:rsidR="00BA6B70">
        <w:rPr>
          <w:sz w:val="20"/>
          <w:szCs w:val="20"/>
          <w:lang w:eastAsia="zh-CN"/>
        </w:rPr>
        <w:t xml:space="preserve"> (with Ian J. Berkelaar),</w:t>
      </w:r>
      <w:r>
        <w:rPr>
          <w:sz w:val="20"/>
          <w:szCs w:val="20"/>
          <w:lang w:eastAsia="zh-CN"/>
        </w:rPr>
        <w:t xml:space="preserve"> Revue Internationale du Droit d’Auteur (</w:t>
      </w:r>
      <w:r w:rsidR="00926BF0">
        <w:rPr>
          <w:sz w:val="20"/>
          <w:szCs w:val="20"/>
          <w:lang w:eastAsia="zh-CN"/>
        </w:rPr>
        <w:t>Apr</w:t>
      </w:r>
      <w:r>
        <w:rPr>
          <w:sz w:val="20"/>
          <w:szCs w:val="20"/>
          <w:lang w:eastAsia="zh-CN"/>
        </w:rPr>
        <w:t>. 2022)</w:t>
      </w:r>
    </w:p>
    <w:p w:rsidR="00483FD7" w:rsidRDefault="00483FD7" w:rsidP="00851C4A">
      <w:pPr>
        <w:rPr>
          <w:sz w:val="20"/>
          <w:szCs w:val="20"/>
          <w:u w:val="single"/>
          <w:lang w:eastAsia="zh-CN"/>
        </w:rPr>
      </w:pPr>
    </w:p>
    <w:p w:rsidR="00851C4A" w:rsidRPr="00851C4A" w:rsidRDefault="00851C4A" w:rsidP="00851C4A">
      <w:pPr>
        <w:rPr>
          <w:sz w:val="20"/>
          <w:szCs w:val="20"/>
          <w:lang w:eastAsia="zh-CN"/>
        </w:rPr>
      </w:pPr>
      <w:r w:rsidRPr="009136D2">
        <w:rPr>
          <w:i/>
          <w:sz w:val="20"/>
          <w:szCs w:val="20"/>
          <w:lang w:eastAsia="zh-CN"/>
        </w:rPr>
        <w:t>Letter from the US, Part I: The Fair Use Pendulum Oscillates</w:t>
      </w:r>
      <w:r>
        <w:rPr>
          <w:sz w:val="20"/>
          <w:szCs w:val="20"/>
          <w:lang w:eastAsia="zh-CN"/>
        </w:rPr>
        <w:t xml:space="preserve">, Revue Internationale du Droit d’Auteur (Oct. 2021), </w:t>
      </w:r>
      <w:hyperlink r:id="rId30" w:history="1">
        <w:r w:rsidRPr="00D44B33">
          <w:rPr>
            <w:rStyle w:val="Hyperlink"/>
            <w:sz w:val="20"/>
            <w:szCs w:val="20"/>
            <w:lang w:eastAsia="zh-CN"/>
          </w:rPr>
          <w:t>https://papers.ssrn.com/sol3/papers.cfm?abstract_id=3964178</w:t>
        </w:r>
      </w:hyperlink>
      <w:r>
        <w:rPr>
          <w:sz w:val="20"/>
          <w:szCs w:val="20"/>
          <w:lang w:eastAsia="zh-CN"/>
        </w:rPr>
        <w:t xml:space="preserve"> </w:t>
      </w:r>
    </w:p>
    <w:p w:rsidR="003409ED" w:rsidRDefault="003409ED" w:rsidP="003409ED">
      <w:pPr>
        <w:rPr>
          <w:lang w:eastAsia="zh-CN"/>
        </w:rPr>
      </w:pPr>
    </w:p>
    <w:p w:rsidR="00FD15CB" w:rsidRDefault="00D36594" w:rsidP="00D36594">
      <w:pPr>
        <w:widowControl/>
        <w:autoSpaceDE/>
        <w:autoSpaceDN/>
        <w:adjustRightInd/>
        <w:rPr>
          <w:sz w:val="20"/>
          <w:szCs w:val="20"/>
          <w:lang w:eastAsia="zh-CN"/>
        </w:rPr>
      </w:pPr>
      <w:r w:rsidRPr="009136D2">
        <w:rPr>
          <w:rStyle w:val="Emphasis"/>
          <w:rFonts w:eastAsia="SimSun"/>
          <w:sz w:val="20"/>
          <w:szCs w:val="20"/>
        </w:rPr>
        <w:lastRenderedPageBreak/>
        <w:t>US Second Circuit Court of Appeals tames ‘transformative’ fair use; rejects ‘celebrity-plagiarist privilege’; clarifies protectable expression in photographs</w:t>
      </w:r>
      <w:r w:rsidRPr="009136D2">
        <w:rPr>
          <w:rStyle w:val="Emphasis"/>
          <w:rFonts w:eastAsia="SimSun"/>
          <w:i w:val="0"/>
          <w:sz w:val="20"/>
          <w:szCs w:val="20"/>
        </w:rPr>
        <w:t>,</w:t>
      </w:r>
      <w:r w:rsidRPr="009136D2">
        <w:rPr>
          <w:rStyle w:val="Emphasis"/>
          <w:rFonts w:eastAsia="SimSun"/>
          <w:i w:val="0"/>
        </w:rPr>
        <w:t xml:space="preserve"> </w:t>
      </w:r>
      <w:r w:rsidRPr="00D36594">
        <w:rPr>
          <w:rStyle w:val="Emphasis"/>
          <w:rFonts w:eastAsia="SimSun"/>
          <w:i w:val="0"/>
          <w:sz w:val="20"/>
          <w:szCs w:val="20"/>
        </w:rPr>
        <w:t>Journal of Intellectual Property Law &amp; Practice</w:t>
      </w:r>
      <w:r>
        <w:rPr>
          <w:rStyle w:val="Emphasis"/>
          <w:rFonts w:eastAsia="SimSun"/>
          <w:i w:val="0"/>
          <w:sz w:val="20"/>
          <w:szCs w:val="20"/>
        </w:rPr>
        <w:t xml:space="preserve"> (Oxford U. Press)</w:t>
      </w:r>
      <w:r w:rsidRPr="00D36594">
        <w:rPr>
          <w:sz w:val="20"/>
          <w:szCs w:val="20"/>
        </w:rPr>
        <w:t>, Volume 16, Issue 7, July 2021, Pages 638–646</w:t>
      </w:r>
      <w:r>
        <w:t xml:space="preserve">, </w:t>
      </w:r>
      <w:hyperlink r:id="rId31" w:history="1">
        <w:r w:rsidRPr="00D36594">
          <w:rPr>
            <w:rStyle w:val="Hyperlink"/>
            <w:sz w:val="20"/>
            <w:szCs w:val="20"/>
          </w:rPr>
          <w:t>https://doi.org/10.1093/jiplp/jpab094</w:t>
        </w:r>
      </w:hyperlink>
      <w:r>
        <w:rPr>
          <w:sz w:val="20"/>
          <w:szCs w:val="20"/>
        </w:rPr>
        <w:t xml:space="preserve"> ; </w:t>
      </w:r>
      <w:hyperlink r:id="rId32" w:history="1">
        <w:r w:rsidR="00FD15CB" w:rsidRPr="003E670C">
          <w:rPr>
            <w:rStyle w:val="Hyperlink"/>
            <w:sz w:val="20"/>
            <w:szCs w:val="20"/>
            <w:lang w:eastAsia="zh-CN"/>
          </w:rPr>
          <w:t>https://papers.ssrn.com/sol3/papers.cfm?abstract_id=3839836</w:t>
        </w:r>
      </w:hyperlink>
      <w:r w:rsidR="00FD15CB">
        <w:rPr>
          <w:sz w:val="20"/>
          <w:szCs w:val="20"/>
          <w:lang w:eastAsia="zh-CN"/>
        </w:rPr>
        <w:t xml:space="preserve"> </w:t>
      </w:r>
    </w:p>
    <w:p w:rsidR="00FD15CB" w:rsidRPr="00FD15CB" w:rsidRDefault="00FD15CB" w:rsidP="003409ED">
      <w:pPr>
        <w:rPr>
          <w:sz w:val="20"/>
          <w:szCs w:val="20"/>
          <w:lang w:eastAsia="zh-CN"/>
        </w:rPr>
      </w:pPr>
    </w:p>
    <w:p w:rsidR="003409ED" w:rsidRPr="003409ED" w:rsidRDefault="003409ED" w:rsidP="003409ED">
      <w:pPr>
        <w:rPr>
          <w:sz w:val="20"/>
          <w:szCs w:val="20"/>
          <w:lang w:eastAsia="zh-CN"/>
        </w:rPr>
      </w:pPr>
      <w:r w:rsidRPr="009136D2">
        <w:rPr>
          <w:i/>
          <w:sz w:val="20"/>
          <w:szCs w:val="20"/>
          <w:lang w:eastAsia="zh-CN"/>
        </w:rPr>
        <w:t>Minimum and Maximum Protection Under International Copyright Treaties</w:t>
      </w:r>
      <w:r>
        <w:rPr>
          <w:sz w:val="20"/>
          <w:szCs w:val="20"/>
          <w:lang w:eastAsia="zh-CN"/>
        </w:rPr>
        <w:t>,</w:t>
      </w:r>
      <w:r w:rsidRPr="003409ED">
        <w:rPr>
          <w:sz w:val="20"/>
          <w:szCs w:val="20"/>
          <w:lang w:eastAsia="zh-CN"/>
        </w:rPr>
        <w:t xml:space="preserve"> </w:t>
      </w:r>
      <w:r>
        <w:rPr>
          <w:sz w:val="20"/>
          <w:szCs w:val="20"/>
          <w:lang w:eastAsia="zh-CN"/>
        </w:rPr>
        <w:t>44</w:t>
      </w:r>
      <w:r w:rsidRPr="003409ED">
        <w:rPr>
          <w:sz w:val="20"/>
          <w:szCs w:val="20"/>
          <w:lang w:eastAsia="zh-CN"/>
        </w:rPr>
        <w:t xml:space="preserve"> Columbia Journal of Law &amp; The Arts</w:t>
      </w:r>
      <w:r>
        <w:rPr>
          <w:sz w:val="20"/>
          <w:szCs w:val="20"/>
          <w:lang w:eastAsia="zh-CN"/>
        </w:rPr>
        <w:t xml:space="preserve"> 1 (2020), </w:t>
      </w:r>
      <w:hyperlink r:id="rId33" w:history="1">
        <w:r w:rsidRPr="0070431C">
          <w:rPr>
            <w:rStyle w:val="Hyperlink"/>
            <w:sz w:val="20"/>
            <w:szCs w:val="20"/>
            <w:lang w:eastAsia="zh-CN"/>
          </w:rPr>
          <w:t>https://journals.library.columbia.edu/index.php/lawandarts/article/view/7308</w:t>
        </w:r>
      </w:hyperlink>
      <w:r>
        <w:rPr>
          <w:sz w:val="20"/>
          <w:szCs w:val="20"/>
          <w:lang w:eastAsia="zh-CN"/>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9136D2">
        <w:rPr>
          <w:i/>
          <w:sz w:val="20"/>
          <w:szCs w:val="20"/>
        </w:rPr>
        <w:t>Comment: Foreign Contracts and U.S. Copyright Termination Rights: What Law Applies?</w:t>
      </w:r>
      <w:r w:rsidRPr="00B11825">
        <w:rPr>
          <w:sz w:val="20"/>
          <w:szCs w:val="20"/>
        </w:rPr>
        <w:t xml:space="preserve">, with Lord Justice Richard Arnold, </w:t>
      </w:r>
      <w:r w:rsidR="005C6D68">
        <w:rPr>
          <w:sz w:val="20"/>
          <w:szCs w:val="20"/>
        </w:rPr>
        <w:t>43</w:t>
      </w:r>
      <w:r w:rsidRPr="00B11825">
        <w:rPr>
          <w:sz w:val="20"/>
          <w:szCs w:val="20"/>
        </w:rPr>
        <w:t xml:space="preserve"> Columbia Journal of Law &amp; the Arts </w:t>
      </w:r>
      <w:r w:rsidR="005C6D68">
        <w:rPr>
          <w:sz w:val="20"/>
          <w:szCs w:val="20"/>
        </w:rPr>
        <w:t xml:space="preserve">437 </w:t>
      </w:r>
      <w:r w:rsidRPr="00B11825">
        <w:rPr>
          <w:sz w:val="20"/>
          <w:szCs w:val="20"/>
        </w:rPr>
        <w:t xml:space="preserve">(2020) </w:t>
      </w:r>
      <w:hyperlink r:id="rId34" w:history="1">
        <w:r w:rsidR="00114C27" w:rsidRPr="00114C27">
          <w:rPr>
            <w:rStyle w:val="Hyperlink"/>
            <w:sz w:val="20"/>
            <w:szCs w:val="20"/>
          </w:rPr>
          <w:t>https://journals.library.columbia.edu/index.php/lawandarts/article/view/6125</w:t>
        </w:r>
      </w:hyperlink>
      <w:r w:rsidR="00114C27">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u w:val="single"/>
        </w:rPr>
      </w:pPr>
      <w:r w:rsidRPr="009136D2">
        <w:rPr>
          <w:i/>
          <w:sz w:val="20"/>
          <w:szCs w:val="20"/>
        </w:rPr>
        <w:t>Essay – Fair Use Factor Four Revisited: Valuing the “Value of the Copyrighted Work</w:t>
      </w:r>
      <w:r w:rsidRPr="00B11825">
        <w:rPr>
          <w:sz w:val="20"/>
          <w:szCs w:val="20"/>
          <w:u w:val="single"/>
        </w:rPr>
        <w:t>,”</w:t>
      </w:r>
      <w:r w:rsidRPr="00B11825">
        <w:rPr>
          <w:sz w:val="20"/>
          <w:szCs w:val="20"/>
        </w:rPr>
        <w:t xml:space="preserve"> </w:t>
      </w:r>
      <w:r w:rsidR="00FA731F">
        <w:rPr>
          <w:sz w:val="20"/>
          <w:szCs w:val="20"/>
        </w:rPr>
        <w:t xml:space="preserve">67 </w:t>
      </w:r>
      <w:r w:rsidRPr="00B11825">
        <w:rPr>
          <w:sz w:val="20"/>
          <w:szCs w:val="20"/>
        </w:rPr>
        <w:t>J Copyr. Soc. USA</w:t>
      </w:r>
      <w:r w:rsidR="00FA731F">
        <w:rPr>
          <w:sz w:val="20"/>
          <w:szCs w:val="20"/>
        </w:rPr>
        <w:t xml:space="preserve"> 19</w:t>
      </w:r>
      <w:r w:rsidRPr="00B11825">
        <w:rPr>
          <w:sz w:val="20"/>
          <w:szCs w:val="20"/>
        </w:rPr>
        <w:t xml:space="preserve"> (2020), </w:t>
      </w:r>
      <w:hyperlink r:id="rId35" w:tgtFrame="_blank" w:history="1">
        <w:r w:rsidRPr="00B11825">
          <w:rPr>
            <w:rStyle w:val="Hyperlink"/>
            <w:sz w:val="20"/>
            <w:szCs w:val="20"/>
          </w:rPr>
          <w:t>http://ssrn.com/abstract=3537703</w:t>
        </w:r>
      </w:hyperlink>
    </w:p>
    <w:p w:rsidR="0000132E" w:rsidRPr="00B11825" w:rsidRDefault="0000132E" w:rsidP="0000132E">
      <w:pPr>
        <w:jc w:val="both"/>
        <w:rPr>
          <w:sz w:val="20"/>
          <w:szCs w:val="20"/>
        </w:rPr>
      </w:pPr>
    </w:p>
    <w:p w:rsidR="0000132E" w:rsidRPr="00B11825" w:rsidRDefault="0000132E" w:rsidP="0000132E">
      <w:pPr>
        <w:jc w:val="both"/>
        <w:rPr>
          <w:color w:val="222222"/>
          <w:sz w:val="20"/>
          <w:szCs w:val="20"/>
          <w:shd w:val="clear" w:color="auto" w:fill="FFFFFF"/>
        </w:rPr>
      </w:pPr>
      <w:r w:rsidRPr="009136D2">
        <w:rPr>
          <w:i/>
          <w:color w:val="222222"/>
          <w:sz w:val="20"/>
          <w:szCs w:val="20"/>
          <w:shd w:val="clear" w:color="auto" w:fill="FFFFFF"/>
        </w:rPr>
        <w:t>Fair Use in the United States: Transformed, Deformed, Reformed?</w:t>
      </w:r>
      <w:r w:rsidRPr="00B11825">
        <w:rPr>
          <w:color w:val="222222"/>
          <w:sz w:val="20"/>
          <w:szCs w:val="20"/>
          <w:shd w:val="clear" w:color="auto" w:fill="FFFFFF"/>
        </w:rPr>
        <w:t xml:space="preserve">  </w:t>
      </w:r>
      <w:r w:rsidR="00151D26">
        <w:rPr>
          <w:color w:val="222222"/>
          <w:sz w:val="20"/>
          <w:szCs w:val="20"/>
          <w:shd w:val="clear" w:color="auto" w:fill="FFFFFF"/>
        </w:rPr>
        <w:t xml:space="preserve">2020 </w:t>
      </w:r>
      <w:r w:rsidRPr="00B11825">
        <w:rPr>
          <w:color w:val="222222"/>
          <w:sz w:val="20"/>
          <w:szCs w:val="20"/>
          <w:shd w:val="clear" w:color="auto" w:fill="FFFFFF"/>
        </w:rPr>
        <w:t>Singapore Journal of Legal Studies</w:t>
      </w:r>
      <w:r w:rsidR="00151D26">
        <w:rPr>
          <w:color w:val="222222"/>
          <w:sz w:val="20"/>
          <w:szCs w:val="20"/>
          <w:shd w:val="clear" w:color="auto" w:fill="FFFFFF"/>
        </w:rPr>
        <w:t xml:space="preserve"> 265</w:t>
      </w:r>
      <w:r w:rsidRPr="00B11825">
        <w:rPr>
          <w:color w:val="222222"/>
          <w:sz w:val="20"/>
          <w:szCs w:val="20"/>
          <w:shd w:val="clear" w:color="auto" w:fill="FFFFFF"/>
        </w:rPr>
        <w:t xml:space="preserve"> </w:t>
      </w:r>
    </w:p>
    <w:p w:rsidR="0000132E" w:rsidRPr="00CB2FE9" w:rsidRDefault="00FD431B" w:rsidP="0000132E">
      <w:pPr>
        <w:jc w:val="both"/>
        <w:rPr>
          <w:sz w:val="20"/>
          <w:szCs w:val="20"/>
        </w:rPr>
      </w:pPr>
      <w:hyperlink r:id="rId36" w:history="1">
        <w:r w:rsidR="00DD5732" w:rsidRPr="00CB2FE9">
          <w:rPr>
            <w:rStyle w:val="Hyperlink"/>
            <w:sz w:val="20"/>
            <w:szCs w:val="20"/>
          </w:rPr>
          <w:t>https://law1.nus.edu.sg/sjls/articles/SJLS-Mar-20-265.pdf</w:t>
        </w:r>
      </w:hyperlink>
    </w:p>
    <w:p w:rsidR="00DD5732" w:rsidRPr="00B11825" w:rsidRDefault="00DD5732" w:rsidP="0000132E">
      <w:pPr>
        <w:jc w:val="both"/>
        <w:rPr>
          <w:sz w:val="20"/>
          <w:szCs w:val="20"/>
        </w:rPr>
      </w:pPr>
    </w:p>
    <w:p w:rsidR="0000132E" w:rsidRDefault="0000132E" w:rsidP="0000132E">
      <w:pPr>
        <w:jc w:val="both"/>
      </w:pPr>
      <w:r w:rsidRPr="009136D2">
        <w:rPr>
          <w:i/>
          <w:sz w:val="20"/>
          <w:szCs w:val="20"/>
        </w:rPr>
        <w:t>Embedding Content or Interring Copyright: Does The Internet Need The “Server Rule”?</w:t>
      </w:r>
      <w:r w:rsidRPr="00B11825">
        <w:rPr>
          <w:sz w:val="20"/>
          <w:szCs w:val="20"/>
        </w:rPr>
        <w:t xml:space="preserve">, with Luke Ali Budiardjo, 42 Columbia Journal of Law &amp; the Arts 417 (2019), </w:t>
      </w:r>
      <w:hyperlink r:id="rId37" w:history="1">
        <w:r w:rsidR="00145E0E" w:rsidRPr="00145E0E">
          <w:rPr>
            <w:rStyle w:val="Hyperlink"/>
            <w:sz w:val="20"/>
            <w:szCs w:val="20"/>
          </w:rPr>
          <w:t>https://journals.library.columbia.edu/index.php/lawandarts/article/view/1984</w:t>
        </w:r>
      </w:hyperlink>
    </w:p>
    <w:p w:rsidR="00145E0E" w:rsidRPr="00B11825" w:rsidRDefault="00145E0E" w:rsidP="0000132E">
      <w:pPr>
        <w:jc w:val="both"/>
        <w:rPr>
          <w:sz w:val="20"/>
          <w:szCs w:val="20"/>
          <w:u w:val="single"/>
        </w:rPr>
      </w:pPr>
    </w:p>
    <w:p w:rsidR="0000132E" w:rsidRPr="00B11825" w:rsidRDefault="0000132E" w:rsidP="0000132E">
      <w:pPr>
        <w:jc w:val="both"/>
        <w:rPr>
          <w:sz w:val="20"/>
          <w:szCs w:val="20"/>
          <w:u w:val="single"/>
        </w:rPr>
      </w:pPr>
      <w:r w:rsidRPr="009136D2">
        <w:rPr>
          <w:i/>
          <w:sz w:val="20"/>
          <w:szCs w:val="20"/>
        </w:rPr>
        <w:t>Authors and Machines</w:t>
      </w:r>
      <w:r w:rsidRPr="009136D2">
        <w:rPr>
          <w:sz w:val="20"/>
          <w:szCs w:val="20"/>
        </w:rPr>
        <w:t>,</w:t>
      </w:r>
      <w:r w:rsidRPr="00B11825">
        <w:rPr>
          <w:sz w:val="20"/>
          <w:szCs w:val="20"/>
          <w:u w:val="single"/>
        </w:rPr>
        <w:t xml:space="preserve"> </w:t>
      </w:r>
      <w:r w:rsidRPr="00B11825">
        <w:rPr>
          <w:sz w:val="20"/>
          <w:szCs w:val="20"/>
        </w:rPr>
        <w:t xml:space="preserve">with Luke Ali Budiardjo, 34 Berkeley Technology Law Journal 343 (2019), </w:t>
      </w:r>
      <w:hyperlink r:id="rId38" w:history="1">
        <w:r w:rsidR="00A7336A" w:rsidRPr="00CB2FE9">
          <w:rPr>
            <w:rStyle w:val="Hyperlink"/>
            <w:sz w:val="20"/>
            <w:szCs w:val="20"/>
          </w:rPr>
          <w:t>https://btlj.org/data/articles2019/34_2/01_Ginsburg_Web.pdf</w:t>
        </w:r>
      </w:hyperlink>
      <w:r w:rsidR="00A7336A" w:rsidRPr="00CB2FE9">
        <w:rPr>
          <w:sz w:val="20"/>
          <w:szCs w:val="20"/>
        </w:rPr>
        <w:t xml:space="preserve"> </w:t>
      </w:r>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9136D2">
        <w:rPr>
          <w:i/>
          <w:sz w:val="20"/>
          <w:szCs w:val="20"/>
        </w:rPr>
        <w:t xml:space="preserve">Intellectual Property as Seen by Barbie and Mickey: The Reciprocal Relationship of Copyright and Trademark Law </w:t>
      </w:r>
      <w:r w:rsidRPr="00B11825">
        <w:rPr>
          <w:sz w:val="20"/>
          <w:szCs w:val="20"/>
        </w:rPr>
        <w:t>(13</w:t>
      </w:r>
      <w:r w:rsidRPr="00B11825">
        <w:rPr>
          <w:sz w:val="20"/>
          <w:szCs w:val="20"/>
          <w:vertAlign w:val="superscript"/>
        </w:rPr>
        <w:t>th</w:t>
      </w:r>
      <w:r w:rsidRPr="00B11825">
        <w:rPr>
          <w:sz w:val="20"/>
          <w:szCs w:val="20"/>
        </w:rPr>
        <w:t xml:space="preserve"> annual Christopher Meyer lecture) 65 Journal of the Copyright Society of the USA 245 (2018) </w:t>
      </w:r>
      <w:hyperlink r:id="rId39" w:tgtFrame="_blank" w:history="1">
        <w:r w:rsidRPr="00B11825">
          <w:rPr>
            <w:rStyle w:val="Hyperlink"/>
            <w:bCs/>
            <w:sz w:val="20"/>
            <w:szCs w:val="20"/>
          </w:rPr>
          <w:t>http://ssrn.com/abstract=3078944</w:t>
        </w:r>
      </w:hyperlink>
    </w:p>
    <w:p w:rsidR="0000132E" w:rsidRPr="00B11825" w:rsidRDefault="0000132E" w:rsidP="0000132E">
      <w:pPr>
        <w:jc w:val="both"/>
        <w:rPr>
          <w:sz w:val="20"/>
          <w:szCs w:val="20"/>
          <w:u w:val="single"/>
        </w:rPr>
      </w:pPr>
    </w:p>
    <w:p w:rsidR="0000132E" w:rsidRPr="00B11825" w:rsidRDefault="0000132E" w:rsidP="0000132E">
      <w:pPr>
        <w:tabs>
          <w:tab w:val="left" w:pos="7650"/>
        </w:tabs>
        <w:jc w:val="both"/>
        <w:rPr>
          <w:sz w:val="20"/>
          <w:szCs w:val="20"/>
        </w:rPr>
      </w:pPr>
      <w:r w:rsidRPr="009136D2">
        <w:rPr>
          <w:i/>
          <w:sz w:val="20"/>
          <w:szCs w:val="20"/>
        </w:rPr>
        <w:t>Liability for Providing Hyperlinks to Copyright-Infringing Content: International and Comparative Law Perspectives</w:t>
      </w:r>
      <w:r w:rsidRPr="00B11825">
        <w:rPr>
          <w:sz w:val="20"/>
          <w:szCs w:val="20"/>
        </w:rPr>
        <w:t xml:space="preserve">, with Luke A. Budiardjo (CLS ’18), 41 Columbia Journal of Law &amp; the Arts 153 (2018), </w:t>
      </w:r>
      <w:hyperlink r:id="rId40" w:history="1">
        <w:r w:rsidRPr="00B11825">
          <w:rPr>
            <w:rStyle w:val="Hyperlink"/>
            <w:sz w:val="20"/>
            <w:szCs w:val="20"/>
          </w:rPr>
          <w:t>https://lawandarts.org/article/liability-providing-hyperlinks-copyright-infringing-content/</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9136D2">
        <w:rPr>
          <w:i/>
          <w:sz w:val="20"/>
          <w:szCs w:val="20"/>
        </w:rPr>
        <w:t>Extended Collective Licenses in International Treaty Perspective: Issues and Statutory Implementation</w:t>
      </w:r>
      <w:r w:rsidRPr="00B11825">
        <w:rPr>
          <w:sz w:val="20"/>
          <w:szCs w:val="20"/>
        </w:rPr>
        <w:t xml:space="preserve">, 2/2019 Nordic Intellectual Property Review 215 (2019), </w:t>
      </w:r>
      <w:hyperlink r:id="rId41" w:history="1">
        <w:r w:rsidRPr="00B11825">
          <w:rPr>
            <w:rStyle w:val="Hyperlink"/>
            <w:sz w:val="20"/>
            <w:szCs w:val="20"/>
          </w:rPr>
          <w:t>https://papers.ssrn.com/sol3/papers.cfm?abstract_id=3068997</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9136D2">
        <w:rPr>
          <w:i/>
          <w:sz w:val="20"/>
          <w:szCs w:val="20"/>
        </w:rPr>
        <w:t>Essay: The Sum is More Public Domain Than Its Parts? Copyright Protection for Applied Art After Star Athletica</w:t>
      </w:r>
      <w:r w:rsidRPr="00B11825">
        <w:rPr>
          <w:sz w:val="20"/>
          <w:szCs w:val="20"/>
          <w:u w:val="single"/>
        </w:rPr>
        <w:t>,</w:t>
      </w:r>
      <w:r w:rsidR="008D31BE">
        <w:rPr>
          <w:sz w:val="20"/>
          <w:szCs w:val="20"/>
        </w:rPr>
        <w:t xml:space="preserve"> 166 U. PA. L. REV. ONLINE 83</w:t>
      </w:r>
      <w:r w:rsidRPr="00B11825">
        <w:rPr>
          <w:sz w:val="20"/>
          <w:szCs w:val="20"/>
        </w:rPr>
        <w:t xml:space="preserve"> (2017), </w:t>
      </w:r>
      <w:hyperlink r:id="rId42" w:history="1">
        <w:r w:rsidR="008D31BE" w:rsidRPr="008D31BE">
          <w:rPr>
            <w:rStyle w:val="Hyperlink"/>
            <w:sz w:val="20"/>
            <w:szCs w:val="20"/>
          </w:rPr>
          <w:t>https://www.pennlawreview.com/2017/10/25/the-sum-is-more-public-domain-than-its-parts-us-copyright-protection-for-works-of-applied-art-under-star-athleticas-imagination-test/</w:t>
        </w:r>
      </w:hyperlink>
      <w:r w:rsidR="008D31BE">
        <w:t xml:space="preserve"> </w:t>
      </w:r>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rFonts w:ascii="Arial" w:hAnsi="Arial" w:cs="Arial"/>
          <w:color w:val="222222"/>
          <w:sz w:val="20"/>
          <w:szCs w:val="20"/>
        </w:rPr>
      </w:pPr>
      <w:r w:rsidRPr="009136D2">
        <w:rPr>
          <w:i/>
          <w:sz w:val="20"/>
          <w:szCs w:val="20"/>
        </w:rPr>
        <w:t>The Court of Justice of the European Union Creates an EU Law of Liability for Facilitation of Copyright Infringement: Observations on Brein v. Filmspeler [C-527/15] (2017) and Brein v. Ziggo [C-610/15] (2017)</w:t>
      </w:r>
      <w:r w:rsidRPr="00B11825">
        <w:rPr>
          <w:sz w:val="20"/>
          <w:szCs w:val="20"/>
          <w:u w:val="single"/>
        </w:rPr>
        <w:t xml:space="preserve"> </w:t>
      </w:r>
      <w:r w:rsidRPr="00B11825">
        <w:rPr>
          <w:sz w:val="20"/>
          <w:szCs w:val="20"/>
        </w:rPr>
        <w:t xml:space="preserve">(English translation of article in French in 2016/5-6 </w:t>
      </w:r>
      <w:r w:rsidRPr="00B11825">
        <w:rPr>
          <w:smallCaps/>
          <w:sz w:val="20"/>
          <w:szCs w:val="20"/>
        </w:rPr>
        <w:t>Auteurs et Médias 401 (2017)</w:t>
      </w:r>
      <w:r w:rsidRPr="00B11825">
        <w:rPr>
          <w:sz w:val="20"/>
          <w:szCs w:val="20"/>
        </w:rPr>
        <w:t xml:space="preserve">, see “articles in French”) </w:t>
      </w:r>
      <w:hyperlink r:id="rId43" w:history="1">
        <w:r w:rsidRPr="00B11825">
          <w:rPr>
            <w:rStyle w:val="Hyperlink"/>
            <w:sz w:val="20"/>
            <w:szCs w:val="20"/>
          </w:rPr>
          <w:t>https://papers.ssrn.com/sol3/papers.cfm?abstract_id=3024302</w:t>
        </w:r>
      </w:hyperlink>
      <w:r w:rsidRPr="00B11825">
        <w:rPr>
          <w:rFonts w:ascii="Arial" w:hAnsi="Arial" w:cs="Arial"/>
          <w:color w:val="222222"/>
          <w:sz w:val="20"/>
          <w:szCs w:val="20"/>
        </w:rPr>
        <w:t>​</w:t>
      </w:r>
    </w:p>
    <w:p w:rsidR="0000132E" w:rsidRPr="00B11825" w:rsidRDefault="0000132E" w:rsidP="0000132E">
      <w:pPr>
        <w:jc w:val="both"/>
        <w:rPr>
          <w:rFonts w:ascii="Arial" w:hAnsi="Arial" w:cs="Arial"/>
          <w:color w:val="222222"/>
          <w:sz w:val="20"/>
          <w:szCs w:val="20"/>
        </w:rPr>
      </w:pPr>
    </w:p>
    <w:p w:rsidR="0000132E" w:rsidRPr="00B11825" w:rsidRDefault="0000132E" w:rsidP="0000132E">
      <w:pPr>
        <w:jc w:val="both"/>
        <w:rPr>
          <w:sz w:val="20"/>
          <w:szCs w:val="20"/>
        </w:rPr>
      </w:pPr>
      <w:r w:rsidRPr="009136D2">
        <w:rPr>
          <w:rFonts w:ascii="OldStyle 7" w:hAnsi="OldStyle 7"/>
          <w:i/>
          <w:color w:val="222222"/>
          <w:sz w:val="20"/>
          <w:szCs w:val="20"/>
          <w:shd w:val="clear" w:color="auto" w:fill="FFFFFF"/>
        </w:rPr>
        <w:t>Euro-Yearnings? Moving Toward a “Substantive” Registration-Based Trademark Regime</w:t>
      </w:r>
      <w:r w:rsidRPr="00B11825">
        <w:rPr>
          <w:rFonts w:ascii="OldStyle 7" w:hAnsi="OldStyle 7"/>
          <w:color w:val="222222"/>
          <w:sz w:val="20"/>
          <w:szCs w:val="20"/>
          <w:shd w:val="clear" w:color="auto" w:fill="FFFFFF"/>
        </w:rPr>
        <w:t xml:space="preserve"> [Response to Rebecca Tushnet, </w:t>
      </w:r>
      <w:r w:rsidRPr="00B11825">
        <w:rPr>
          <w:i/>
          <w:sz w:val="20"/>
          <w:szCs w:val="20"/>
        </w:rPr>
        <w:t>Registering Disagreement: Registration in Modern American Trademark Law</w:t>
      </w:r>
      <w:r w:rsidRPr="00B11825">
        <w:rPr>
          <w:sz w:val="20"/>
          <w:szCs w:val="20"/>
        </w:rPr>
        <w:t xml:space="preserve">, 130 </w:t>
      </w:r>
      <w:r w:rsidRPr="00B11825">
        <w:rPr>
          <w:smallCaps/>
          <w:sz w:val="20"/>
          <w:szCs w:val="20"/>
        </w:rPr>
        <w:t>Harv. L. Rev.</w:t>
      </w:r>
      <w:r w:rsidRPr="00B11825">
        <w:rPr>
          <w:sz w:val="20"/>
          <w:szCs w:val="20"/>
        </w:rPr>
        <w:t xml:space="preserve"> 867 (2017)]</w:t>
      </w:r>
      <w:r w:rsidRPr="00B11825">
        <w:rPr>
          <w:rFonts w:ascii="OldStyle 7" w:hAnsi="OldStyle 7"/>
          <w:color w:val="222222"/>
          <w:sz w:val="20"/>
          <w:szCs w:val="20"/>
          <w:shd w:val="clear" w:color="auto" w:fill="FFFFFF"/>
        </w:rPr>
        <w:t xml:space="preserve">, </w:t>
      </w:r>
      <w:r w:rsidRPr="00B11825">
        <w:rPr>
          <w:sz w:val="20"/>
          <w:szCs w:val="20"/>
        </w:rPr>
        <w:t xml:space="preserve">130 Harv. L. Rev. F. 95 (2017) </w:t>
      </w:r>
      <w:hyperlink r:id="rId44" w:history="1">
        <w:r w:rsidRPr="00B11825">
          <w:rPr>
            <w:rStyle w:val="Hyperlink"/>
            <w:sz w:val="20"/>
            <w:szCs w:val="20"/>
          </w:rPr>
          <w:t>http://harvardlawreview.org/2017/01/euro-yearnings-moving-toward-a-substantive-registration-based-trademark-regime/</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9136D2">
        <w:rPr>
          <w:i/>
          <w:sz w:val="20"/>
          <w:szCs w:val="20"/>
        </w:rPr>
        <w:t>“Courts have twisted themselves into knots”: US Copyright Protection for Applied Art</w:t>
      </w:r>
      <w:r w:rsidRPr="00B11825">
        <w:rPr>
          <w:sz w:val="20"/>
          <w:szCs w:val="20"/>
        </w:rPr>
        <w:t xml:space="preserve">, 40 Columbia J. Law &amp; the Arts 1 (2016);  </w:t>
      </w:r>
      <w:hyperlink r:id="rId45" w:history="1">
        <w:r w:rsidRPr="00B11825">
          <w:rPr>
            <w:rStyle w:val="Hyperlink"/>
            <w:bCs/>
            <w:sz w:val="20"/>
            <w:szCs w:val="20"/>
          </w:rPr>
          <w:t>http://papers.ssrn.com/sol3/papers.cfm?abstract_id=2837728</w:t>
        </w:r>
      </w:hyperlink>
      <w:r w:rsidRPr="00B11825">
        <w:rPr>
          <w:rFonts w:ascii="Arial" w:hAnsi="Arial" w:cs="Arial"/>
          <w:b/>
          <w:bCs/>
          <w:color w:val="555555"/>
          <w:sz w:val="20"/>
          <w:szCs w:val="20"/>
        </w:rPr>
        <w:t xml:space="preserve"> </w:t>
      </w:r>
    </w:p>
    <w:p w:rsidR="0000132E" w:rsidRPr="00B11825" w:rsidRDefault="0000132E" w:rsidP="0000132E">
      <w:pPr>
        <w:jc w:val="both"/>
        <w:rPr>
          <w:sz w:val="20"/>
          <w:szCs w:val="20"/>
        </w:rPr>
      </w:pPr>
    </w:p>
    <w:p w:rsidR="0000132E" w:rsidRPr="00825801" w:rsidRDefault="0000132E" w:rsidP="0000132E">
      <w:pPr>
        <w:jc w:val="both"/>
        <w:rPr>
          <w:sz w:val="20"/>
          <w:szCs w:val="20"/>
        </w:rPr>
      </w:pPr>
      <w:r w:rsidRPr="009136D2">
        <w:rPr>
          <w:i/>
          <w:sz w:val="20"/>
          <w:szCs w:val="20"/>
        </w:rPr>
        <w:lastRenderedPageBreak/>
        <w:t>The Most Moral of Rights: The Right to be Recognized as the Author of One’s Work</w:t>
      </w:r>
      <w:r w:rsidRPr="00B11825">
        <w:rPr>
          <w:sz w:val="20"/>
          <w:szCs w:val="20"/>
        </w:rPr>
        <w:t xml:space="preserve">, 8 Geo. Mason J. of Int'l. </w:t>
      </w:r>
      <w:r w:rsidRPr="00825801">
        <w:rPr>
          <w:sz w:val="20"/>
          <w:szCs w:val="20"/>
        </w:rPr>
        <w:t>Commercial L. 44 (2016)</w:t>
      </w:r>
    </w:p>
    <w:p w:rsidR="0000132E" w:rsidRPr="00825801" w:rsidRDefault="00FD431B" w:rsidP="0000132E">
      <w:pPr>
        <w:jc w:val="both"/>
        <w:rPr>
          <w:sz w:val="20"/>
          <w:szCs w:val="20"/>
        </w:rPr>
      </w:pPr>
      <w:hyperlink r:id="rId46" w:history="1">
        <w:r w:rsidR="0000132E" w:rsidRPr="00825801">
          <w:rPr>
            <w:rStyle w:val="Hyperlink"/>
            <w:sz w:val="20"/>
            <w:szCs w:val="20"/>
          </w:rPr>
          <w:t>http://www.georgemasonjicl.org/wp-content/uploads/2016/08/Summer-Issue-2016.pdf</w:t>
        </w:r>
      </w:hyperlink>
      <w:r w:rsidR="0000132E" w:rsidRPr="00825801">
        <w:rPr>
          <w:sz w:val="20"/>
          <w:szCs w:val="20"/>
        </w:rPr>
        <w:t xml:space="preserve"> </w:t>
      </w:r>
    </w:p>
    <w:p w:rsidR="0000132E" w:rsidRPr="00825801" w:rsidRDefault="00FD431B" w:rsidP="0000132E">
      <w:pPr>
        <w:jc w:val="both"/>
        <w:rPr>
          <w:sz w:val="20"/>
          <w:szCs w:val="20"/>
        </w:rPr>
      </w:pPr>
      <w:hyperlink r:id="rId47" w:history="1">
        <w:r w:rsidR="0000132E" w:rsidRPr="00825801">
          <w:rPr>
            <w:rStyle w:val="Hyperlink"/>
            <w:sz w:val="20"/>
            <w:szCs w:val="20"/>
          </w:rPr>
          <w:t>http://papers.ssrn.com/sol3/papers.cfm?abstract_id=2806316</w:t>
        </w:r>
      </w:hyperlink>
      <w:r w:rsidR="0000132E" w:rsidRPr="00825801">
        <w:rPr>
          <w:sz w:val="20"/>
          <w:szCs w:val="20"/>
        </w:rPr>
        <w:t xml:space="preserve"> </w:t>
      </w:r>
    </w:p>
    <w:p w:rsidR="0000132E" w:rsidRPr="00825801" w:rsidRDefault="0000132E" w:rsidP="0000132E">
      <w:pPr>
        <w:jc w:val="both"/>
        <w:rPr>
          <w:sz w:val="20"/>
          <w:szCs w:val="20"/>
        </w:rPr>
      </w:pPr>
    </w:p>
    <w:p w:rsidR="0000132E" w:rsidRPr="00B11825" w:rsidRDefault="0000132E" w:rsidP="0000132E">
      <w:pPr>
        <w:jc w:val="both"/>
        <w:rPr>
          <w:sz w:val="20"/>
          <w:szCs w:val="20"/>
        </w:rPr>
      </w:pPr>
      <w:r w:rsidRPr="009136D2">
        <w:rPr>
          <w:i/>
          <w:sz w:val="20"/>
          <w:szCs w:val="20"/>
        </w:rPr>
        <w:t>Berne-Forbidden Formalities and Mass Digitization</w:t>
      </w:r>
      <w:r w:rsidRPr="00B11825">
        <w:rPr>
          <w:sz w:val="20"/>
          <w:szCs w:val="20"/>
        </w:rPr>
        <w:t>, 96 Boston U. L. Rev. 745 (2016)</w:t>
      </w:r>
    </w:p>
    <w:p w:rsidR="0000132E" w:rsidRPr="00B11825" w:rsidRDefault="00FD431B" w:rsidP="0000132E">
      <w:pPr>
        <w:jc w:val="both"/>
        <w:rPr>
          <w:sz w:val="20"/>
          <w:szCs w:val="20"/>
        </w:rPr>
      </w:pPr>
      <w:hyperlink r:id="rId48" w:tgtFrame="_blank" w:history="1">
        <w:r w:rsidR="0000132E" w:rsidRPr="00B11825">
          <w:rPr>
            <w:rStyle w:val="Hyperlink"/>
            <w:bCs/>
            <w:sz w:val="20"/>
            <w:szCs w:val="20"/>
          </w:rPr>
          <w:t>http://ssrn.com/abstract=2772176</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9136D2">
        <w:rPr>
          <w:i/>
          <w:sz w:val="20"/>
          <w:szCs w:val="20"/>
        </w:rPr>
        <w:t>Private International Law Aspects of Authors' Contracts: the Dutch and French Examples</w:t>
      </w:r>
      <w:r w:rsidRPr="00B11825">
        <w:rPr>
          <w:sz w:val="20"/>
          <w:szCs w:val="20"/>
        </w:rPr>
        <w:t>, with Prof. Pierre Sirinelli, 39 Colum. J.L. &amp; the Arts 171 (2016)</w:t>
      </w:r>
    </w:p>
    <w:p w:rsidR="0000132E" w:rsidRPr="00B11825" w:rsidRDefault="00FD431B" w:rsidP="0000132E">
      <w:pPr>
        <w:jc w:val="both"/>
        <w:rPr>
          <w:sz w:val="20"/>
          <w:szCs w:val="20"/>
        </w:rPr>
      </w:pPr>
      <w:hyperlink r:id="rId49" w:history="1">
        <w:r w:rsidR="0000132E" w:rsidRPr="00B11825">
          <w:rPr>
            <w:rStyle w:val="Hyperlink"/>
            <w:sz w:val="20"/>
            <w:szCs w:val="20"/>
          </w:rPr>
          <w:t>http://ssrn.com/abstract=2704017</w:t>
        </w:r>
      </w:hyperlink>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u w:val="single"/>
        </w:rPr>
        <w:t>We (still) need to talk about Aereo: New controversies and unresolved questions after the Supreme Court’s decision</w:t>
      </w:r>
      <w:r w:rsidRPr="00B11825">
        <w:rPr>
          <w:sz w:val="20"/>
          <w:szCs w:val="20"/>
        </w:rPr>
        <w:t xml:space="preserve">, with Rebecca Giblin 38 Colum. J. Law &amp; the Arts (2015) </w:t>
      </w:r>
      <w:hyperlink r:id="rId50" w:history="1">
        <w:r w:rsidRPr="00B11825">
          <w:rPr>
            <w:rStyle w:val="Hyperlink"/>
            <w:sz w:val="20"/>
            <w:szCs w:val="20"/>
          </w:rPr>
          <w:t>http://papers.ssrn.com/sol3/papers.cfm?abstract_id=2514648</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Letter from the US: Exclusive Rights, Exceptions, and Uncertain Compliance with International Norms</w:t>
      </w:r>
      <w:r w:rsidRPr="00B11825">
        <w:rPr>
          <w:sz w:val="20"/>
          <w:szCs w:val="20"/>
        </w:rPr>
        <w:t xml:space="preserve">, 241 and 242 Revue Internationale du Droit d’Auteur </w:t>
      </w:r>
    </w:p>
    <w:p w:rsidR="0000132E" w:rsidRPr="00B11825" w:rsidRDefault="0000132E" w:rsidP="0000132E">
      <w:pPr>
        <w:jc w:val="both"/>
        <w:rPr>
          <w:sz w:val="20"/>
          <w:szCs w:val="20"/>
        </w:rPr>
      </w:pPr>
      <w:r w:rsidRPr="00B11825">
        <w:rPr>
          <w:sz w:val="20"/>
          <w:szCs w:val="20"/>
        </w:rPr>
        <w:t xml:space="preserve">(Part I, July 2014) </w:t>
      </w:r>
      <w:hyperlink r:id="rId51" w:history="1">
        <w:r w:rsidRPr="00B11825">
          <w:rPr>
            <w:rStyle w:val="Hyperlink"/>
            <w:sz w:val="20"/>
            <w:szCs w:val="20"/>
          </w:rPr>
          <w:t>http://papers.ssrn.com/sol3/papers.cfm?abstract_id=2539685</w:t>
        </w:r>
      </w:hyperlink>
      <w:r w:rsidRPr="00B11825">
        <w:rPr>
          <w:sz w:val="20"/>
          <w:szCs w:val="20"/>
        </w:rPr>
        <w:t xml:space="preserve"> </w:t>
      </w:r>
    </w:p>
    <w:p w:rsidR="0000132E" w:rsidRPr="00B11825" w:rsidRDefault="0000132E" w:rsidP="0000132E">
      <w:pPr>
        <w:jc w:val="both"/>
        <w:rPr>
          <w:sz w:val="20"/>
          <w:szCs w:val="20"/>
        </w:rPr>
      </w:pPr>
      <w:r w:rsidRPr="00B11825">
        <w:rPr>
          <w:sz w:val="20"/>
          <w:szCs w:val="20"/>
        </w:rPr>
        <w:t xml:space="preserve">(Part II, October 2014) </w:t>
      </w:r>
      <w:hyperlink r:id="rId52" w:tgtFrame="_blank" w:history="1">
        <w:r w:rsidRPr="00B11825">
          <w:rPr>
            <w:rStyle w:val="Hyperlink"/>
            <w:sz w:val="20"/>
            <w:szCs w:val="20"/>
          </w:rPr>
          <w:t>http://ssrn.com/abstract=2539178</w:t>
        </w:r>
      </w:hyperlink>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u w:val="single"/>
        </w:rPr>
        <w:t>Fair Use: For Free or “Permitted But Paid”?</w:t>
      </w:r>
      <w:r w:rsidRPr="00B11825">
        <w:rPr>
          <w:sz w:val="20"/>
          <w:szCs w:val="20"/>
        </w:rPr>
        <w:t xml:space="preserve">, 29 Berkeley Tech. L. J. 1383 (2014), </w:t>
      </w:r>
      <w:hyperlink r:id="rId53" w:history="1">
        <w:r w:rsidRPr="00B11825">
          <w:rPr>
            <w:rStyle w:val="Hyperlink"/>
            <w:sz w:val="20"/>
            <w:szCs w:val="20"/>
          </w:rPr>
          <w:t>http://papers.ssrn.com/sol3/papers.cfm?abstract_id=2444500</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u w:val="single"/>
        </w:rPr>
      </w:pPr>
      <w:r w:rsidRPr="00B11825">
        <w:rPr>
          <w:sz w:val="20"/>
          <w:szCs w:val="20"/>
          <w:u w:val="single"/>
        </w:rPr>
        <w:t>We Need to Talk About Aereo: Copyright-Avoiding Business Models, Cloud Storage and a Principled Reading of the "Transmit" Clause</w:t>
      </w:r>
      <w:r w:rsidRPr="00B11825">
        <w:rPr>
          <w:sz w:val="20"/>
          <w:szCs w:val="20"/>
        </w:rPr>
        <w:t>, with Rebecca Giblin, (</w:t>
      </w:r>
      <w:r w:rsidRPr="00B11825">
        <w:rPr>
          <w:i/>
          <w:sz w:val="20"/>
          <w:szCs w:val="20"/>
        </w:rPr>
        <w:t>posted</w:t>
      </w:r>
      <w:r w:rsidRPr="00B11825">
        <w:rPr>
          <w:sz w:val="20"/>
          <w:szCs w:val="20"/>
        </w:rPr>
        <w:t xml:space="preserve"> 29 May 2014) </w:t>
      </w:r>
      <w:hyperlink r:id="rId54" w:history="1">
        <w:r w:rsidRPr="00B11825">
          <w:rPr>
            <w:rStyle w:val="Hyperlink"/>
            <w:sz w:val="20"/>
            <w:szCs w:val="20"/>
          </w:rPr>
          <w:t>http://papers.ssrn.com/sol3/papers.cfm?abstract_id=2443595</w:t>
        </w:r>
      </w:hyperlink>
      <w:r w:rsidRPr="00B11825">
        <w:rPr>
          <w:sz w:val="20"/>
          <w:szCs w:val="20"/>
        </w:rPr>
        <w:t xml:space="preserve">; </w:t>
      </w:r>
      <w:hyperlink r:id="rId55" w:tgtFrame="_blank" w:history="1">
        <w:r w:rsidRPr="00B11825">
          <w:rPr>
            <w:rStyle w:val="Hyperlink"/>
            <w:sz w:val="20"/>
            <w:szCs w:val="20"/>
          </w:rPr>
          <w:t>http://lsr.nellco.org/columbia_pllt/9207/</w:t>
        </w:r>
      </w:hyperlink>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u w:val="single"/>
        </w:rPr>
        <w:t>“With untired spirits and formal constancy”:  Berne-Compatibility of Formal Declaratory Measures to Enhance Copyright Title-Searching</w:t>
      </w:r>
      <w:r w:rsidRPr="00B11825">
        <w:rPr>
          <w:sz w:val="20"/>
          <w:szCs w:val="20"/>
        </w:rPr>
        <w:t xml:space="preserve">,  28 Berkeley Tech. L. J. 1583 (2014), </w:t>
      </w:r>
      <w:hyperlink r:id="rId56" w:history="1">
        <w:r w:rsidRPr="00B11825">
          <w:rPr>
            <w:rStyle w:val="Hyperlink"/>
            <w:sz w:val="20"/>
            <w:szCs w:val="20"/>
          </w:rPr>
          <w:t>http://papers.ssrn.com/sol3/papers.cfm?abstract_id=2262924</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From Hypatia to Victor Hugo to Larry &amp; Sergey: All the World’s Knowledge and Universal Authors’ Rights</w:t>
      </w:r>
      <w:r w:rsidRPr="00B11825">
        <w:rPr>
          <w:sz w:val="20"/>
          <w:szCs w:val="20"/>
        </w:rPr>
        <w:t xml:space="preserve">, 2012 British Academy Law Lecture, </w:t>
      </w:r>
      <w:r w:rsidRPr="00B11825">
        <w:rPr>
          <w:i/>
          <w:iCs/>
          <w:sz w:val="20"/>
          <w:szCs w:val="20"/>
        </w:rPr>
        <w:t>Journal of the British Academy</w:t>
      </w:r>
      <w:r w:rsidRPr="00B11825">
        <w:rPr>
          <w:i/>
          <w:sz w:val="20"/>
          <w:szCs w:val="20"/>
        </w:rPr>
        <w:t xml:space="preserve">, </w:t>
      </w:r>
      <w:r w:rsidRPr="00B11825">
        <w:rPr>
          <w:bCs/>
          <w:sz w:val="20"/>
          <w:szCs w:val="20"/>
        </w:rPr>
        <w:t>1,</w:t>
      </w:r>
      <w:r w:rsidRPr="00B11825">
        <w:rPr>
          <w:b/>
          <w:bCs/>
          <w:sz w:val="20"/>
          <w:szCs w:val="20"/>
        </w:rPr>
        <w:t xml:space="preserve"> </w:t>
      </w:r>
      <w:r w:rsidRPr="00B11825">
        <w:rPr>
          <w:sz w:val="20"/>
          <w:szCs w:val="20"/>
        </w:rPr>
        <w:t>71-94.</w:t>
      </w:r>
      <w:r w:rsidRPr="00B11825">
        <w:rPr>
          <w:i/>
          <w:sz w:val="20"/>
          <w:szCs w:val="20"/>
        </w:rPr>
        <w:t xml:space="preserve"> </w:t>
      </w:r>
      <w:r w:rsidRPr="00B11825">
        <w:rPr>
          <w:sz w:val="20"/>
          <w:szCs w:val="20"/>
        </w:rPr>
        <w:t xml:space="preserve">(July 2013), </w:t>
      </w:r>
      <w:hyperlink r:id="rId57" w:history="1">
        <w:r w:rsidRPr="00B11825">
          <w:rPr>
            <w:rStyle w:val="Hyperlink"/>
            <w:sz w:val="20"/>
            <w:szCs w:val="20"/>
          </w:rPr>
          <w:t>http://www.britac.ac.uk/journal/1/ginsburg.cfm</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Proto-property in Literary and Artistic Works: Sixteenth-Century Papal Printing Privileges</w:t>
      </w:r>
      <w:r w:rsidRPr="00B11825">
        <w:rPr>
          <w:sz w:val="20"/>
          <w:szCs w:val="20"/>
        </w:rPr>
        <w:t xml:space="preserve">,  36 Colum. J. L. &amp; the Arts 345 (2013), </w:t>
      </w:r>
      <w:hyperlink r:id="rId58" w:history="1">
        <w:r w:rsidRPr="00B11825">
          <w:rPr>
            <w:rStyle w:val="Hyperlink"/>
            <w:sz w:val="20"/>
            <w:szCs w:val="20"/>
          </w:rPr>
          <w:t>http://www.lawandarts.org/articles/proto-property-in-literary-and-artistic-works-sixteenth-century-papal-printing-privileges/</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Copyright 1992-2012: The Most Significant Development?</w:t>
      </w:r>
      <w:r w:rsidRPr="00B11825">
        <w:rPr>
          <w:sz w:val="20"/>
          <w:szCs w:val="20"/>
        </w:rPr>
        <w:t xml:space="preserve">, 23 Fordham IPLJ 465 (2013), </w:t>
      </w:r>
      <w:hyperlink r:id="rId59" w:history="1">
        <w:r w:rsidRPr="00B11825">
          <w:rPr>
            <w:rStyle w:val="Hyperlink"/>
            <w:sz w:val="20"/>
            <w:szCs w:val="20"/>
          </w:rPr>
          <w:t>http://ssrn.com/abstract=2218764</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 xml:space="preserve">Moral Rights in the US: Still in Need of a Guardian </w:t>
      </w:r>
      <w:r w:rsidRPr="00B11825">
        <w:rPr>
          <w:i/>
          <w:sz w:val="20"/>
          <w:szCs w:val="20"/>
          <w:u w:val="single"/>
        </w:rPr>
        <w:t>Ad Litem</w:t>
      </w:r>
      <w:r w:rsidRPr="00B11825">
        <w:rPr>
          <w:sz w:val="20"/>
          <w:szCs w:val="20"/>
        </w:rPr>
        <w:t xml:space="preserve">, 30 Cardozo Arts &amp; Ent. L.J. 73 (2012), </w:t>
      </w:r>
      <w:hyperlink r:id="rId60" w:history="1">
        <w:r w:rsidRPr="00B11825">
          <w:rPr>
            <w:rStyle w:val="Hyperlink"/>
            <w:sz w:val="20"/>
            <w:szCs w:val="20"/>
          </w:rPr>
          <w:t>http://papers.ssrn.com/sol3/papers.cfm?abstract_id=2006548</w:t>
        </w:r>
      </w:hyperlink>
      <w:r w:rsidRPr="00B11825">
        <w:rPr>
          <w:sz w:val="20"/>
          <w:szCs w:val="20"/>
        </w:rPr>
        <w:t xml:space="preserve"> </w:t>
      </w:r>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u w:val="single"/>
        </w:rPr>
        <w:t>Duration of Copyright in Audiovisual Works under U.S. Copyright Law</w:t>
      </w:r>
      <w:r w:rsidRPr="00B11825">
        <w:rPr>
          <w:sz w:val="20"/>
          <w:szCs w:val="20"/>
        </w:rPr>
        <w:t xml:space="preserve">, IRIS </w:t>
      </w:r>
      <w:r w:rsidRPr="00B11825">
        <w:rPr>
          <w:i/>
          <w:sz w:val="20"/>
          <w:szCs w:val="20"/>
        </w:rPr>
        <w:t>plus</w:t>
      </w:r>
      <w:r w:rsidRPr="00B11825">
        <w:rPr>
          <w:sz w:val="20"/>
          <w:szCs w:val="20"/>
        </w:rPr>
        <w:t xml:space="preserve"> (Journal of the European Audiovisual Observatory) 2012-2</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“European Copyright Code” – Back to first principles (with some additional detail)</w:t>
      </w:r>
      <w:r w:rsidRPr="00B11825">
        <w:rPr>
          <w:sz w:val="20"/>
          <w:szCs w:val="20"/>
        </w:rPr>
        <w:t xml:space="preserve">, 58 Journal of the Copyright Society of the USA 265 (2011), and in Auteurs et Médias (Belgium) (2011), </w:t>
      </w:r>
      <w:hyperlink r:id="rId61" w:history="1">
        <w:r w:rsidRPr="00B11825">
          <w:rPr>
            <w:rStyle w:val="Hyperlink"/>
            <w:sz w:val="20"/>
            <w:szCs w:val="20"/>
          </w:rPr>
          <w:t>http://ssrn.com/abstract=1747148</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 xml:space="preserve">“The sole right shall return to the Author”: Anglo-American Authors’ Reversion Rights from the Statute of Anne to </w:t>
      </w:r>
      <w:r w:rsidRPr="00B11825">
        <w:rPr>
          <w:sz w:val="20"/>
          <w:szCs w:val="20"/>
          <w:u w:val="single"/>
        </w:rPr>
        <w:lastRenderedPageBreak/>
        <w:t>Contemporary U.S. Copyright</w:t>
      </w:r>
      <w:r w:rsidRPr="00B11825">
        <w:rPr>
          <w:sz w:val="20"/>
          <w:szCs w:val="20"/>
        </w:rPr>
        <w:t xml:space="preserve">, with Prof. Lionel Bently, </w:t>
      </w:r>
      <w:r w:rsidRPr="00B11825">
        <w:rPr>
          <w:iCs/>
          <w:sz w:val="20"/>
          <w:szCs w:val="20"/>
        </w:rPr>
        <w:t>25</w:t>
      </w:r>
      <w:r w:rsidRPr="00B11825">
        <w:rPr>
          <w:sz w:val="20"/>
          <w:szCs w:val="20"/>
        </w:rPr>
        <w:t xml:space="preserve"> Berkeley Technology Law Journal 1475 (2011), </w:t>
      </w:r>
      <w:hyperlink r:id="rId62" w:history="1">
        <w:r w:rsidRPr="00B11825">
          <w:rPr>
            <w:rStyle w:val="Hyperlink"/>
            <w:sz w:val="20"/>
            <w:szCs w:val="20"/>
          </w:rPr>
          <w:t>http://papers.ssrn.com/sol3/papers.cfm?abstract_id=1663906</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The US Experience with Mandatory Copyright Formalities: A Love/Hate Relationship</w:t>
      </w:r>
      <w:r w:rsidRPr="00B11825">
        <w:rPr>
          <w:sz w:val="20"/>
          <w:szCs w:val="20"/>
        </w:rPr>
        <w:t xml:space="preserve">, 33 Columbia Journal of Law &amp; the Arts 311 (2010), </w:t>
      </w:r>
      <w:hyperlink r:id="rId63" w:history="1">
        <w:r w:rsidR="004D7275" w:rsidRPr="003A2518">
          <w:rPr>
            <w:rStyle w:val="Hyperlink"/>
            <w:sz w:val="20"/>
            <w:szCs w:val="20"/>
          </w:rPr>
          <w:t>https://scholarship.law.columbia.edu/cgi/viewcontent.cgi?article=2625&amp;context=faculty_scholarship</w:t>
        </w:r>
      </w:hyperlink>
      <w:r w:rsidR="004D7275">
        <w:rPr>
          <w:sz w:val="20"/>
          <w:szCs w:val="20"/>
        </w:rPr>
        <w:t xml:space="preserve"> </w:t>
      </w:r>
      <w:r w:rsidRPr="00B11825">
        <w:rPr>
          <w:sz w:val="20"/>
          <w:szCs w:val="20"/>
        </w:rPr>
        <w:t xml:space="preserve"> </w:t>
      </w:r>
      <w:r w:rsidR="004D727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The Author’s Place in the Future of Copyright</w:t>
      </w:r>
      <w:r w:rsidRPr="00B11825">
        <w:rPr>
          <w:sz w:val="20"/>
          <w:szCs w:val="20"/>
        </w:rPr>
        <w:t>, 153 Proceedings of the American Philosophical Society 147 (2009); also published at 45 Willamette Law Rev. 381(2009)</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Recent Developments in US Copyright – Part II, Caselaw: Exclusive Rights on the Ebb?</w:t>
      </w:r>
      <w:r w:rsidRPr="00B11825">
        <w:rPr>
          <w:sz w:val="20"/>
          <w:szCs w:val="20"/>
        </w:rPr>
        <w:t xml:space="preserve">, 218 Revue Internationale du Droit d’Auteur 167 (October 2008), available at </w:t>
      </w:r>
      <w:hyperlink r:id="rId64" w:history="1">
        <w:r w:rsidRPr="00B11825">
          <w:rPr>
            <w:rStyle w:val="Hyperlink"/>
            <w:sz w:val="20"/>
            <w:szCs w:val="20"/>
          </w:rPr>
          <w:t>http://lsr.nellco.org/columbia/pllt/papers/08158</w:t>
        </w:r>
      </w:hyperlink>
      <w:r w:rsidRPr="00B11825">
        <w:rPr>
          <w:sz w:val="20"/>
          <w:szCs w:val="20"/>
        </w:rPr>
        <w:t xml:space="preserve"> ; Italian version (with Paolo Marzano) Diritto d’Autore, 2009.3</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Recent Developments in US Copyright – Part I, Legislative Developments: Orphan Works</w:t>
      </w:r>
      <w:r w:rsidRPr="00B11825">
        <w:rPr>
          <w:sz w:val="20"/>
          <w:szCs w:val="20"/>
        </w:rPr>
        <w:t xml:space="preserve">, 217 Revue Internationale du Droit d’Auteur 99 (July 2008), available at </w:t>
      </w:r>
      <w:hyperlink r:id="rId65" w:history="1">
        <w:r w:rsidRPr="00B11825">
          <w:rPr>
            <w:rStyle w:val="Hyperlink"/>
            <w:sz w:val="20"/>
            <w:szCs w:val="20"/>
          </w:rPr>
          <w:t>http://lsr.nellco.org/columbia/pllt/papers/08152</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 xml:space="preserve">Separating the </w:t>
      </w:r>
      <w:r w:rsidRPr="00B11825">
        <w:rPr>
          <w:i/>
          <w:sz w:val="20"/>
          <w:szCs w:val="20"/>
          <w:u w:val="single"/>
        </w:rPr>
        <w:t>Sony</w:t>
      </w:r>
      <w:r w:rsidRPr="00B11825">
        <w:rPr>
          <w:sz w:val="20"/>
          <w:szCs w:val="20"/>
          <w:u w:val="single"/>
        </w:rPr>
        <w:t xml:space="preserve"> Sheep from the </w:t>
      </w:r>
      <w:r w:rsidRPr="00B11825">
        <w:rPr>
          <w:i/>
          <w:sz w:val="20"/>
          <w:szCs w:val="20"/>
          <w:u w:val="single"/>
        </w:rPr>
        <w:t>Grokster</w:t>
      </w:r>
      <w:r w:rsidRPr="00B11825">
        <w:rPr>
          <w:sz w:val="20"/>
          <w:szCs w:val="20"/>
          <w:u w:val="single"/>
        </w:rPr>
        <w:t xml:space="preserve"> Goats: Reckoning the Future Business Plans of Copyright-Dependent Technology Entrepreneurs</w:t>
      </w:r>
      <w:r w:rsidRPr="00B11825">
        <w:rPr>
          <w:sz w:val="20"/>
          <w:szCs w:val="20"/>
        </w:rPr>
        <w:t xml:space="preserve">, 50 Ariz. L. Rev. 577 (2008); also published in a revised version with Prof. Sam Ricketson, as </w:t>
      </w:r>
      <w:r w:rsidRPr="00B11825">
        <w:rPr>
          <w:sz w:val="20"/>
          <w:szCs w:val="20"/>
          <w:u w:val="single"/>
        </w:rPr>
        <w:t xml:space="preserve">Separating the </w:t>
      </w:r>
      <w:r w:rsidRPr="00B11825">
        <w:rPr>
          <w:i/>
          <w:sz w:val="20"/>
          <w:szCs w:val="20"/>
          <w:u w:val="single"/>
        </w:rPr>
        <w:t>Sony</w:t>
      </w:r>
      <w:r w:rsidRPr="00B11825">
        <w:rPr>
          <w:sz w:val="20"/>
          <w:szCs w:val="20"/>
          <w:u w:val="single"/>
        </w:rPr>
        <w:t xml:space="preserve"> Sheep from the </w:t>
      </w:r>
      <w:r w:rsidRPr="00B11825">
        <w:rPr>
          <w:i/>
          <w:sz w:val="20"/>
          <w:szCs w:val="20"/>
          <w:u w:val="single"/>
        </w:rPr>
        <w:t>Grokster</w:t>
      </w:r>
      <w:r w:rsidRPr="00B11825">
        <w:rPr>
          <w:sz w:val="20"/>
          <w:szCs w:val="20"/>
          <w:u w:val="single"/>
        </w:rPr>
        <w:t xml:space="preserve"> (and </w:t>
      </w:r>
      <w:r w:rsidRPr="00B11825">
        <w:rPr>
          <w:i/>
          <w:sz w:val="20"/>
          <w:szCs w:val="20"/>
          <w:u w:val="single"/>
        </w:rPr>
        <w:t>Kazaa</w:t>
      </w:r>
      <w:r w:rsidRPr="00B11825">
        <w:rPr>
          <w:sz w:val="20"/>
          <w:szCs w:val="20"/>
          <w:u w:val="single"/>
        </w:rPr>
        <w:t>) Goats: Reckoning the Future Business Plans of Copyright-Dependent Technology Entrepreneurs,</w:t>
      </w:r>
      <w:r w:rsidRPr="00B11825">
        <w:rPr>
          <w:sz w:val="20"/>
          <w:szCs w:val="20"/>
        </w:rPr>
        <w:t xml:space="preserve"> Media &amp; Arts L. Rev. (Australia) (2008), available at </w:t>
      </w:r>
      <w:hyperlink r:id="rId66" w:history="1">
        <w:r w:rsidRPr="00B11825">
          <w:rPr>
            <w:rStyle w:val="Hyperlink"/>
            <w:sz w:val="20"/>
            <w:szCs w:val="20"/>
          </w:rPr>
          <w:t>http://lsr.nellco.org/columbia/pllt/papers/08143</w:t>
        </w:r>
      </w:hyperlink>
      <w:r w:rsidRPr="00B11825">
        <w:rPr>
          <w:sz w:val="20"/>
          <w:szCs w:val="20"/>
        </w:rPr>
        <w:t xml:space="preserve"> </w:t>
      </w:r>
    </w:p>
    <w:p w:rsidR="0000132E" w:rsidRPr="00B11825" w:rsidRDefault="0000132E" w:rsidP="0000132E">
      <w:pPr>
        <w:jc w:val="both"/>
        <w:rPr>
          <w:sz w:val="20"/>
          <w:szCs w:val="20"/>
        </w:rPr>
      </w:pPr>
    </w:p>
    <w:p w:rsidR="0000132E" w:rsidRPr="004700FC" w:rsidRDefault="0000132E" w:rsidP="0000132E">
      <w:pPr>
        <w:jc w:val="both"/>
      </w:pPr>
      <w:r w:rsidRPr="00B11825">
        <w:rPr>
          <w:sz w:val="20"/>
          <w:szCs w:val="20"/>
          <w:u w:val="single"/>
        </w:rPr>
        <w:t>The Pros and Cons of Strengthening Intellectual Property Protection: Technological Protection Measures and Section 1201 of the US Copyright Act,</w:t>
      </w:r>
      <w:r w:rsidRPr="00B11825">
        <w:rPr>
          <w:sz w:val="20"/>
          <w:szCs w:val="20"/>
        </w:rPr>
        <w:t xml:space="preserve"> 16 Information &amp; Communications Technology Law 191 (2007), and in Japanese in a collection of articles published 2008 by Waseda University, Japan), available at </w:t>
      </w:r>
      <w:hyperlink r:id="rId67" w:history="1">
        <w:r w:rsidR="004700FC" w:rsidRPr="00F64382">
          <w:rPr>
            <w:rStyle w:val="Hyperlink"/>
            <w:sz w:val="20"/>
            <w:szCs w:val="20"/>
          </w:rPr>
          <w:t>https://scholarship.law.columbia.edu/faculty_scholarship/1457</w:t>
        </w:r>
      </w:hyperlink>
      <w:r w:rsidR="004700FC">
        <w:rPr>
          <w:sz w:val="20"/>
          <w:szCs w:val="20"/>
        </w:rPr>
        <w:t xml:space="preserve"> </w:t>
      </w:r>
      <w:r w:rsidR="004700FC" w:rsidRPr="004700FC">
        <w:t xml:space="preserve"> </w:t>
      </w:r>
      <w:r w:rsidR="004700FC" w:rsidRPr="004700FC">
        <w:cr/>
      </w:r>
      <w:r w:rsidRPr="00B11825">
        <w:rPr>
          <w:sz w:val="20"/>
          <w:szCs w:val="20"/>
        </w:rPr>
        <w:t xml:space="preserve"> </w:t>
      </w:r>
    </w:p>
    <w:p w:rsidR="0000132E" w:rsidRPr="00B11825" w:rsidRDefault="0000132E" w:rsidP="0000132E">
      <w:pPr>
        <w:jc w:val="both"/>
        <w:rPr>
          <w:sz w:val="20"/>
          <w:szCs w:val="20"/>
        </w:rPr>
      </w:pPr>
      <w:r w:rsidRPr="00B11825">
        <w:rPr>
          <w:sz w:val="20"/>
          <w:szCs w:val="20"/>
          <w:u w:val="single"/>
        </w:rPr>
        <w:t>A Marriage of Convenience?  A Comment on “The Protection of Databases,”</w:t>
      </w:r>
      <w:r w:rsidRPr="00B11825">
        <w:rPr>
          <w:sz w:val="20"/>
          <w:szCs w:val="20"/>
        </w:rPr>
        <w:t xml:space="preserve"> 82 Chicago-Kent L. Rev. 1171 (2007)</w:t>
      </w:r>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rPr>
        <w:t xml:space="preserve">Une Chose Publique?: </w:t>
      </w:r>
      <w:r w:rsidRPr="00B11825">
        <w:rPr>
          <w:sz w:val="20"/>
          <w:szCs w:val="20"/>
          <w:u w:val="single"/>
        </w:rPr>
        <w:t>The Author’s Domain and the Public Domain in Early British, French and US Copyright Law</w:t>
      </w:r>
      <w:r w:rsidRPr="00B11825">
        <w:rPr>
          <w:sz w:val="20"/>
          <w:szCs w:val="20"/>
        </w:rPr>
        <w:t xml:space="preserve">, 65 Cambridge Law Journal 636 (2006) (based on inaugural Emmanuel College lecture in international intellectual property law, University of Cambridge, May 2006), , available at </w:t>
      </w:r>
      <w:hyperlink r:id="rId68" w:history="1">
        <w:r w:rsidRPr="00B11825">
          <w:rPr>
            <w:rStyle w:val="Hyperlink"/>
            <w:sz w:val="20"/>
            <w:szCs w:val="20"/>
          </w:rPr>
          <w:t>http://papers.ssrn.com/sol3/papers.cfm?abstract_id=928648</w:t>
        </w:r>
      </w:hyperlink>
      <w:r w:rsidRPr="00B11825">
        <w:rPr>
          <w:sz w:val="20"/>
          <w:szCs w:val="20"/>
        </w:rPr>
        <w:t xml:space="preserve"> , shorter version published in </w:t>
      </w:r>
      <w:r w:rsidRPr="00B11825">
        <w:rPr>
          <w:smallCaps/>
          <w:sz w:val="20"/>
          <w:szCs w:val="20"/>
        </w:rPr>
        <w:t>Copyright Law: A Handbook of Contemporary Research 133 (P</w:t>
      </w:r>
      <w:r w:rsidRPr="00B11825">
        <w:rPr>
          <w:sz w:val="20"/>
          <w:szCs w:val="20"/>
        </w:rPr>
        <w:t xml:space="preserve">aul Torremans, ed, 2007)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Inducers and Authorisers: A Comparison of the US Supreme Court’s Grokster decision and the Australian Federal Court’s KaZaa Ruling</w:t>
      </w:r>
      <w:r w:rsidRPr="00B11825">
        <w:rPr>
          <w:sz w:val="20"/>
          <w:szCs w:val="20"/>
        </w:rPr>
        <w:t xml:space="preserve">, with Prof. Sam Ricketson, 11 Media &amp; Arts Law Review 1 (2006), available at </w:t>
      </w:r>
      <w:hyperlink r:id="rId69" w:history="1">
        <w:r w:rsidRPr="00B11825">
          <w:rPr>
            <w:rStyle w:val="Hyperlink"/>
            <w:sz w:val="20"/>
            <w:szCs w:val="20"/>
          </w:rPr>
          <w:t>http://lsr.nellco.org/columbia/pllt/papers/0698</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“An Idea Whose Time Has Come” – But Where Will it Go?</w:t>
      </w:r>
      <w:r w:rsidRPr="00B11825">
        <w:rPr>
          <w:sz w:val="20"/>
          <w:szCs w:val="20"/>
        </w:rPr>
        <w:t xml:space="preserve">, Reply to Arthur R. Miller, </w:t>
      </w:r>
      <w:r w:rsidRPr="00B11825">
        <w:rPr>
          <w:i/>
          <w:sz w:val="20"/>
          <w:szCs w:val="20"/>
        </w:rPr>
        <w:t>Common Law Protection for Products of the Mind: An "Idea" Whose Time Has Come</w:t>
      </w:r>
      <w:r w:rsidRPr="00B11825">
        <w:rPr>
          <w:sz w:val="20"/>
          <w:szCs w:val="20"/>
        </w:rPr>
        <w:t xml:space="preserve">, 119 HARV. L. REV. F. 65 (2006), </w:t>
      </w:r>
      <w:hyperlink r:id="rId70" w:history="1">
        <w:r w:rsidRPr="00B11825">
          <w:rPr>
            <w:rStyle w:val="Hyperlink"/>
            <w:sz w:val="20"/>
            <w:szCs w:val="20"/>
          </w:rPr>
          <w:t>http://www.harvardlawreview.org/forum/issues/119/jan06/ginsburg.pdf</w:t>
        </w:r>
      </w:hyperlink>
    </w:p>
    <w:p w:rsidR="0000132E" w:rsidRPr="00B11825" w:rsidRDefault="0000132E" w:rsidP="0000132E">
      <w:pPr>
        <w:jc w:val="both"/>
        <w:rPr>
          <w:sz w:val="20"/>
          <w:szCs w:val="20"/>
        </w:rPr>
      </w:pPr>
      <w:r w:rsidRPr="00B11825">
        <w:rPr>
          <w:sz w:val="20"/>
          <w:szCs w:val="20"/>
        </w:rPr>
        <w:t xml:space="preserve"> </w:t>
      </w:r>
    </w:p>
    <w:p w:rsidR="0000132E" w:rsidRPr="00B11825" w:rsidRDefault="0000132E" w:rsidP="0000132E">
      <w:pPr>
        <w:jc w:val="both"/>
        <w:rPr>
          <w:sz w:val="20"/>
          <w:szCs w:val="20"/>
        </w:rPr>
      </w:pPr>
      <w:r w:rsidRPr="00B11825">
        <w:rPr>
          <w:sz w:val="20"/>
          <w:szCs w:val="20"/>
          <w:u w:val="single"/>
        </w:rPr>
        <w:t>Legal Protection of Technological Measures Protecting Works of Authorship: International Obligations and the US Experience</w:t>
      </w:r>
      <w:r w:rsidRPr="00B11825">
        <w:rPr>
          <w:sz w:val="20"/>
          <w:szCs w:val="20"/>
        </w:rPr>
        <w:t xml:space="preserve">, 29 Columbia J. L. &amp; Arts 11 (2005), available at </w:t>
      </w:r>
      <w:hyperlink r:id="rId71" w:history="1">
        <w:r w:rsidRPr="00B11825">
          <w:rPr>
            <w:rStyle w:val="Hyperlink"/>
            <w:sz w:val="20"/>
            <w:szCs w:val="20"/>
          </w:rPr>
          <w:t>http://lsr.nellco.org/columbia/pllt/papers/0593</w:t>
        </w:r>
      </w:hyperlink>
      <w:r w:rsidRPr="00B11825">
        <w:rPr>
          <w:sz w:val="20"/>
          <w:szCs w:val="20"/>
        </w:rPr>
        <w:t xml:space="preserve"> </w:t>
      </w:r>
    </w:p>
    <w:p w:rsidR="0000132E" w:rsidRPr="00B11825" w:rsidRDefault="0000132E" w:rsidP="0000132E">
      <w:pPr>
        <w:jc w:val="both"/>
        <w:rPr>
          <w:sz w:val="20"/>
          <w:szCs w:val="20"/>
        </w:rPr>
      </w:pPr>
      <w:r w:rsidRPr="00B11825">
        <w:rPr>
          <w:sz w:val="20"/>
          <w:szCs w:val="20"/>
        </w:rPr>
        <w:t xml:space="preserve"> </w:t>
      </w:r>
    </w:p>
    <w:p w:rsidR="0000132E" w:rsidRPr="00B11825" w:rsidRDefault="0000132E" w:rsidP="0000132E">
      <w:pPr>
        <w:jc w:val="both"/>
        <w:rPr>
          <w:sz w:val="20"/>
          <w:szCs w:val="20"/>
        </w:rPr>
      </w:pPr>
      <w:r w:rsidRPr="00B11825">
        <w:rPr>
          <w:sz w:val="20"/>
          <w:szCs w:val="20"/>
          <w:u w:val="single"/>
        </w:rPr>
        <w:t>The Author’s Name as a Trademark: A Perverse Perspective on the Moral Right of “Paternity”?</w:t>
      </w:r>
      <w:r w:rsidRPr="00B11825">
        <w:rPr>
          <w:sz w:val="20"/>
          <w:szCs w:val="20"/>
        </w:rPr>
        <w:t xml:space="preserve">, 23 Cardozo Arts &amp; Entertainment L. Rev. 379 (2005), available at </w:t>
      </w:r>
      <w:hyperlink r:id="rId72" w:history="1">
        <w:r w:rsidRPr="00B11825">
          <w:rPr>
            <w:rStyle w:val="Hyperlink"/>
            <w:sz w:val="20"/>
            <w:szCs w:val="20"/>
          </w:rPr>
          <w:t>http://lsr.nellco.org/columbia/pllt/papers/0591</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The Right to Claim Authorship in US Trademarks and Copyright Law</w:t>
      </w:r>
      <w:r w:rsidRPr="00B11825">
        <w:rPr>
          <w:sz w:val="20"/>
          <w:szCs w:val="20"/>
        </w:rPr>
        <w:t xml:space="preserve">, 41 </w:t>
      </w:r>
      <w:r w:rsidRPr="00B11825">
        <w:rPr>
          <w:smallCaps/>
          <w:sz w:val="20"/>
          <w:szCs w:val="20"/>
        </w:rPr>
        <w:t>Hous. L. Rev</w:t>
      </w:r>
      <w:r w:rsidRPr="00B11825">
        <w:rPr>
          <w:sz w:val="20"/>
          <w:szCs w:val="20"/>
        </w:rPr>
        <w:t xml:space="preserve">. 263 (2004), awarded the Stephen Ladas Memorial Prize, 2005 (based on inaugural Baker Botts lecture in intellectual property law, University of Houston, March 2004), available at </w:t>
      </w:r>
      <w:hyperlink r:id="rId73" w:history="1">
        <w:r w:rsidRPr="00B11825">
          <w:rPr>
            <w:rStyle w:val="Hyperlink"/>
            <w:sz w:val="20"/>
            <w:szCs w:val="20"/>
          </w:rPr>
          <w:t>http://papers.ssrn.com/sol3/papers.cfm?abstract_id=515882</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From Having Copies to Experiencing Works: The Development of an Access Right in U.S. Copyright Law</w:t>
      </w:r>
      <w:r w:rsidRPr="00B11825">
        <w:rPr>
          <w:sz w:val="20"/>
          <w:szCs w:val="20"/>
        </w:rPr>
        <w:t xml:space="preserve">, 50 </w:t>
      </w:r>
      <w:r w:rsidRPr="00B11825">
        <w:rPr>
          <w:smallCaps/>
          <w:sz w:val="20"/>
          <w:szCs w:val="20"/>
        </w:rPr>
        <w:t>J. Copyr. Soc.</w:t>
      </w:r>
      <w:r w:rsidRPr="00B11825">
        <w:rPr>
          <w:sz w:val="20"/>
          <w:szCs w:val="20"/>
        </w:rPr>
        <w:t xml:space="preserve"> 113 (2003), </w:t>
      </w:r>
      <w:r w:rsidRPr="00B11825">
        <w:rPr>
          <w:i/>
          <w:sz w:val="20"/>
          <w:szCs w:val="20"/>
        </w:rPr>
        <w:t>reprinted in</w:t>
      </w:r>
      <w:r w:rsidRPr="00B11825">
        <w:rPr>
          <w:sz w:val="20"/>
          <w:szCs w:val="20"/>
        </w:rPr>
        <w:t xml:space="preserve"> </w:t>
      </w:r>
      <w:r w:rsidRPr="00B11825">
        <w:rPr>
          <w:smallCaps/>
          <w:sz w:val="20"/>
          <w:szCs w:val="20"/>
        </w:rPr>
        <w:t>US Intellectual Property Law and Policy (</w:t>
      </w:r>
      <w:r w:rsidRPr="00B11825">
        <w:rPr>
          <w:sz w:val="20"/>
          <w:szCs w:val="20"/>
        </w:rPr>
        <w:t>Hugh Hansen, ed., Edward Elgar</w:t>
      </w:r>
      <w:r w:rsidRPr="00B11825">
        <w:rPr>
          <w:smallCaps/>
          <w:sz w:val="20"/>
          <w:szCs w:val="20"/>
        </w:rPr>
        <w:t xml:space="preserve"> 2006), </w:t>
      </w:r>
      <w:r w:rsidRPr="00B11825">
        <w:rPr>
          <w:sz w:val="20"/>
          <w:szCs w:val="20"/>
        </w:rPr>
        <w:t xml:space="preserve">available at </w:t>
      </w:r>
      <w:hyperlink r:id="rId74" w:history="1">
        <w:r w:rsidRPr="00B11825">
          <w:rPr>
            <w:rStyle w:val="Hyperlink"/>
            <w:sz w:val="20"/>
            <w:szCs w:val="20"/>
          </w:rPr>
          <w:t>http://papers.ssrn.com/sol3/papers.cfm?abstract_id=222493</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News from the US: Developments in US Copyright Since the Digital Millennium Copyright Act</w:t>
      </w:r>
      <w:r w:rsidRPr="00B11825">
        <w:rPr>
          <w:sz w:val="20"/>
          <w:szCs w:val="20"/>
        </w:rPr>
        <w:t xml:space="preserve">, Part I, 196 </w:t>
      </w:r>
      <w:r w:rsidRPr="00B11825">
        <w:rPr>
          <w:smallCaps/>
          <w:sz w:val="20"/>
          <w:szCs w:val="20"/>
        </w:rPr>
        <w:t>Revue Internationale du Droit d’Auteur</w:t>
      </w:r>
      <w:r w:rsidRPr="00B11825">
        <w:rPr>
          <w:sz w:val="20"/>
          <w:szCs w:val="20"/>
        </w:rPr>
        <w:t xml:space="preserve"> [RIDA] 127 (2003); Part II, 197 RIDA 77 (2003)</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 xml:space="preserve">Achieving Balance in International Copyright Law: Review of Jorg Reinbothe and Silke von Lewinski </w:t>
      </w:r>
      <w:r w:rsidRPr="00B11825">
        <w:rPr>
          <w:i/>
          <w:iCs/>
          <w:sz w:val="20"/>
          <w:szCs w:val="20"/>
          <w:u w:val="single"/>
        </w:rPr>
        <w:t>The WIPO Treaties 1996: Commentary and Legal Analysis</w:t>
      </w:r>
      <w:r w:rsidRPr="00B11825">
        <w:rPr>
          <w:sz w:val="20"/>
          <w:szCs w:val="20"/>
        </w:rPr>
        <w:t xml:space="preserve">, 26 </w:t>
      </w:r>
      <w:r w:rsidRPr="00B11825">
        <w:rPr>
          <w:smallCaps/>
          <w:sz w:val="20"/>
          <w:szCs w:val="20"/>
        </w:rPr>
        <w:t>Colum. J. L. &amp; the Arts</w:t>
      </w:r>
      <w:r w:rsidRPr="00B11825">
        <w:rPr>
          <w:sz w:val="20"/>
          <w:szCs w:val="20"/>
        </w:rPr>
        <w:t xml:space="preserve"> 201 (2003)</w:t>
      </w:r>
    </w:p>
    <w:p w:rsidR="0000132E" w:rsidRPr="00B11825" w:rsidRDefault="0000132E" w:rsidP="0000132E">
      <w:pPr>
        <w:jc w:val="both"/>
        <w:rPr>
          <w:sz w:val="20"/>
          <w:szCs w:val="20"/>
        </w:rPr>
      </w:pPr>
    </w:p>
    <w:p w:rsidR="0000132E" w:rsidRPr="00B11825" w:rsidRDefault="0000132E" w:rsidP="0000132E">
      <w:pPr>
        <w:jc w:val="both"/>
        <w:rPr>
          <w:color w:val="000000"/>
          <w:sz w:val="20"/>
          <w:szCs w:val="20"/>
        </w:rPr>
      </w:pPr>
      <w:r w:rsidRPr="00B11825">
        <w:rPr>
          <w:color w:val="000000"/>
          <w:sz w:val="20"/>
          <w:szCs w:val="20"/>
          <w:u w:val="single"/>
        </w:rPr>
        <w:t>The Concept of Authorship in Comparative Copyright Law</w:t>
      </w:r>
      <w:r w:rsidRPr="00B11825">
        <w:rPr>
          <w:color w:val="000000"/>
          <w:sz w:val="20"/>
          <w:szCs w:val="20"/>
        </w:rPr>
        <w:t xml:space="preserve">, 2002 Niro Lecture, 52 </w:t>
      </w:r>
      <w:r w:rsidRPr="00B11825">
        <w:rPr>
          <w:smallCaps/>
          <w:color w:val="000000"/>
          <w:sz w:val="20"/>
          <w:szCs w:val="20"/>
        </w:rPr>
        <w:t>DePaul L. Rev</w:t>
      </w:r>
      <w:r w:rsidRPr="00B11825">
        <w:rPr>
          <w:color w:val="000000"/>
          <w:sz w:val="20"/>
          <w:szCs w:val="20"/>
        </w:rPr>
        <w:t xml:space="preserve">.1063 (2003), available at </w:t>
      </w:r>
      <w:hyperlink r:id="rId75" w:history="1">
        <w:r w:rsidRPr="00B11825">
          <w:rPr>
            <w:rStyle w:val="Hyperlink"/>
            <w:sz w:val="20"/>
            <w:szCs w:val="20"/>
          </w:rPr>
          <w:t>http://papers.ssrn.com/sol3/papers.cfm?abstract_id=368481</w:t>
        </w:r>
      </w:hyperlink>
      <w:r w:rsidRPr="00B11825">
        <w:rPr>
          <w:color w:val="000000"/>
          <w:sz w:val="20"/>
          <w:szCs w:val="20"/>
        </w:rPr>
        <w:t xml:space="preserve"> </w:t>
      </w:r>
    </w:p>
    <w:p w:rsidR="0000132E" w:rsidRPr="00B11825" w:rsidRDefault="0000132E" w:rsidP="0000132E">
      <w:pPr>
        <w:jc w:val="both"/>
        <w:rPr>
          <w:color w:val="000000"/>
          <w:sz w:val="20"/>
          <w:szCs w:val="20"/>
          <w:u w:val="single"/>
        </w:rPr>
      </w:pPr>
    </w:p>
    <w:p w:rsidR="0000132E" w:rsidRPr="00B11825" w:rsidRDefault="0000132E" w:rsidP="0000132E">
      <w:pPr>
        <w:jc w:val="both"/>
        <w:rPr>
          <w:color w:val="000000"/>
          <w:sz w:val="20"/>
          <w:szCs w:val="20"/>
        </w:rPr>
      </w:pPr>
      <w:r w:rsidRPr="00B11825">
        <w:rPr>
          <w:color w:val="000000"/>
          <w:sz w:val="20"/>
          <w:szCs w:val="20"/>
          <w:u w:val="single"/>
        </w:rPr>
        <w:t>How Copyright Got a Bad Name for Itself</w:t>
      </w:r>
      <w:r w:rsidRPr="00B11825">
        <w:rPr>
          <w:color w:val="000000"/>
          <w:sz w:val="20"/>
          <w:szCs w:val="20"/>
        </w:rPr>
        <w:t xml:space="preserve">, 26 </w:t>
      </w:r>
      <w:r w:rsidRPr="00B11825">
        <w:rPr>
          <w:smallCaps/>
          <w:color w:val="000000"/>
          <w:sz w:val="20"/>
          <w:szCs w:val="20"/>
        </w:rPr>
        <w:t>Columbia J. Law &amp; Arts</w:t>
      </w:r>
      <w:r w:rsidRPr="00B11825">
        <w:rPr>
          <w:color w:val="000000"/>
          <w:sz w:val="20"/>
          <w:szCs w:val="20"/>
        </w:rPr>
        <w:t xml:space="preserve"> 61 (2002), available at </w:t>
      </w:r>
      <w:hyperlink r:id="rId76" w:history="1">
        <w:r w:rsidRPr="00B11825">
          <w:rPr>
            <w:rStyle w:val="Hyperlink"/>
            <w:sz w:val="20"/>
            <w:szCs w:val="20"/>
          </w:rPr>
          <w:t>http://papers.ssrn.com/sol3/papers.cfm?abstract_id=342182</w:t>
        </w:r>
      </w:hyperlink>
      <w:r w:rsidRPr="00B11825">
        <w:rPr>
          <w:color w:val="000000"/>
          <w:sz w:val="20"/>
          <w:szCs w:val="20"/>
        </w:rPr>
        <w:t xml:space="preserve"> </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Draft Convention on Jurisdiction and Recognition of Judgments in Intellectual Property Matters</w:t>
      </w:r>
      <w:r w:rsidRPr="00B11825">
        <w:rPr>
          <w:color w:val="000000"/>
          <w:sz w:val="20"/>
          <w:szCs w:val="20"/>
        </w:rPr>
        <w:t>, text and commentary, with Prof. Rochelle Dreyfuss, presented at WIPO Symposium on</w:t>
      </w:r>
      <w:r w:rsidRPr="00B11825">
        <w:rPr>
          <w:smallCaps/>
          <w:color w:val="000000"/>
          <w:sz w:val="20"/>
          <w:szCs w:val="20"/>
        </w:rPr>
        <w:t xml:space="preserve"> Intellectual Property and International Private Law</w:t>
      </w:r>
      <w:r w:rsidRPr="00B11825">
        <w:rPr>
          <w:color w:val="000000"/>
          <w:sz w:val="20"/>
          <w:szCs w:val="20"/>
        </w:rPr>
        <w:t xml:space="preserve"> (January 2001), revised version at Chicago-Kent Law School Symposium,</w:t>
      </w:r>
      <w:r w:rsidRPr="00B11825">
        <w:rPr>
          <w:smallCaps/>
          <w:color w:val="000000"/>
          <w:sz w:val="20"/>
          <w:szCs w:val="20"/>
        </w:rPr>
        <w:t xml:space="preserve"> Constructing International Intellectual Property Law: The Role of National Courts</w:t>
      </w:r>
      <w:r w:rsidRPr="00B11825">
        <w:rPr>
          <w:color w:val="000000"/>
          <w:sz w:val="20"/>
          <w:szCs w:val="20"/>
        </w:rPr>
        <w:t xml:space="preserve"> (October 2001), </w:t>
      </w:r>
      <w:r w:rsidRPr="00B11825">
        <w:rPr>
          <w:i/>
          <w:iCs/>
          <w:color w:val="000000"/>
          <w:sz w:val="20"/>
          <w:szCs w:val="20"/>
        </w:rPr>
        <w:t xml:space="preserve">77 </w:t>
      </w:r>
      <w:r w:rsidRPr="00B11825">
        <w:rPr>
          <w:smallCaps/>
          <w:color w:val="000000"/>
          <w:sz w:val="20"/>
          <w:szCs w:val="20"/>
        </w:rPr>
        <w:t>Chi-Kent L. Rev</w:t>
      </w:r>
      <w:r w:rsidRPr="00B11825">
        <w:rPr>
          <w:color w:val="000000"/>
          <w:sz w:val="20"/>
          <w:szCs w:val="20"/>
        </w:rPr>
        <w:t xml:space="preserve">. 1065 (2002); condensed version in </w:t>
      </w:r>
      <w:r w:rsidRPr="00B11825">
        <w:rPr>
          <w:smallCaps/>
          <w:color w:val="000000"/>
          <w:sz w:val="20"/>
          <w:szCs w:val="20"/>
        </w:rPr>
        <w:t>Computer Law Review International 33</w:t>
      </w:r>
      <w:r w:rsidRPr="00B11825">
        <w:rPr>
          <w:color w:val="000000"/>
          <w:sz w:val="20"/>
          <w:szCs w:val="20"/>
        </w:rPr>
        <w:t xml:space="preserve"> (2003)</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Berne Without Borders: Geographic Indiscretion and Digital Communications</w:t>
      </w:r>
      <w:r w:rsidRPr="00B11825">
        <w:rPr>
          <w:color w:val="000000"/>
          <w:sz w:val="20"/>
          <w:szCs w:val="20"/>
        </w:rPr>
        <w:t xml:space="preserve">, Stephen Stewart Memorial Lecture, Intellectual Property Institute, London (2001), 2002 </w:t>
      </w:r>
      <w:r w:rsidRPr="00B11825">
        <w:rPr>
          <w:smallCaps/>
          <w:color w:val="000000"/>
          <w:sz w:val="20"/>
          <w:szCs w:val="20"/>
        </w:rPr>
        <w:t>Intellectual Property Quarterly</w:t>
      </w:r>
      <w:r w:rsidRPr="00B11825">
        <w:rPr>
          <w:color w:val="000000"/>
          <w:sz w:val="20"/>
          <w:szCs w:val="20"/>
        </w:rPr>
        <w:t xml:space="preserve"> 111, available at </w:t>
      </w:r>
      <w:hyperlink r:id="rId77" w:history="1">
        <w:r w:rsidRPr="00B11825">
          <w:rPr>
            <w:rStyle w:val="Hyperlink"/>
            <w:sz w:val="20"/>
            <w:szCs w:val="20"/>
          </w:rPr>
          <w:t>http://papers.ssrn.com/sol3/papers.cfm?abstract_id=292010</w:t>
        </w:r>
      </w:hyperlink>
      <w:r w:rsidRPr="00B11825">
        <w:rPr>
          <w:color w:val="000000"/>
          <w:sz w:val="20"/>
          <w:szCs w:val="20"/>
        </w:rPr>
        <w:t xml:space="preserve"> </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 xml:space="preserve">Can Copyright Become User-Friendly? Review of Jessica Litman, </w:t>
      </w:r>
      <w:r w:rsidRPr="00B11825">
        <w:rPr>
          <w:smallCaps/>
          <w:color w:val="000000"/>
          <w:sz w:val="20"/>
          <w:szCs w:val="20"/>
          <w:u w:val="single"/>
        </w:rPr>
        <w:t>Digital Copyright</w:t>
      </w:r>
      <w:r w:rsidRPr="00B11825">
        <w:rPr>
          <w:color w:val="000000"/>
          <w:sz w:val="20"/>
          <w:szCs w:val="20"/>
        </w:rPr>
        <w:t>, 25</w:t>
      </w:r>
      <w:r w:rsidRPr="00B11825">
        <w:rPr>
          <w:smallCaps/>
          <w:color w:val="000000"/>
          <w:sz w:val="20"/>
          <w:szCs w:val="20"/>
        </w:rPr>
        <w:t xml:space="preserve"> Colum. J. L. &amp; the Arts</w:t>
      </w:r>
      <w:r w:rsidRPr="00B11825">
        <w:rPr>
          <w:color w:val="000000"/>
          <w:sz w:val="20"/>
          <w:szCs w:val="20"/>
        </w:rPr>
        <w:t xml:space="preserve"> 71 (2002), available at </w:t>
      </w:r>
      <w:hyperlink r:id="rId78" w:history="1">
        <w:r w:rsidRPr="00B11825">
          <w:rPr>
            <w:rStyle w:val="Hyperlink"/>
            <w:sz w:val="20"/>
            <w:szCs w:val="20"/>
          </w:rPr>
          <w:t>http://papers.ssrn.com/sol3/papers.cfm?abstract_id=288240</w:t>
        </w:r>
      </w:hyperlink>
      <w:r w:rsidRPr="00B11825">
        <w:rPr>
          <w:color w:val="000000"/>
          <w:sz w:val="20"/>
          <w:szCs w:val="20"/>
        </w:rPr>
        <w:t xml:space="preserve"> </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and Control over New Technologies of Dissemination</w:t>
      </w:r>
      <w:r w:rsidRPr="00B11825">
        <w:rPr>
          <w:color w:val="000000"/>
          <w:sz w:val="20"/>
          <w:szCs w:val="20"/>
        </w:rPr>
        <w:t xml:space="preserve">, 101 </w:t>
      </w:r>
      <w:r w:rsidRPr="00B11825">
        <w:rPr>
          <w:smallCaps/>
          <w:color w:val="000000"/>
          <w:sz w:val="20"/>
          <w:szCs w:val="20"/>
        </w:rPr>
        <w:t>Columbia Law Review</w:t>
      </w:r>
      <w:r w:rsidRPr="00B11825">
        <w:rPr>
          <w:color w:val="000000"/>
          <w:sz w:val="20"/>
          <w:szCs w:val="20"/>
        </w:rPr>
        <w:t xml:space="preserve"> 1613 (2001)</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Viewpoint: What to Know Before Reissuing Old Titles as E-Books</w:t>
      </w:r>
      <w:r w:rsidRPr="00B11825">
        <w:rPr>
          <w:color w:val="000000"/>
          <w:sz w:val="20"/>
          <w:szCs w:val="20"/>
        </w:rPr>
        <w:t xml:space="preserve">, 44 </w:t>
      </w:r>
      <w:r w:rsidRPr="00B11825">
        <w:rPr>
          <w:smallCaps/>
          <w:color w:val="000000"/>
          <w:sz w:val="20"/>
          <w:szCs w:val="20"/>
        </w:rPr>
        <w:t>Communications of the ACM</w:t>
      </w:r>
      <w:r w:rsidRPr="00B11825">
        <w:rPr>
          <w:color w:val="000000"/>
          <w:sz w:val="20"/>
          <w:szCs w:val="20"/>
        </w:rPr>
        <w:t xml:space="preserve"> 25 (September 2001)</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sectPr w:rsidR="0000132E" w:rsidRPr="00B11825">
          <w:footerReference w:type="default" r:id="rId79"/>
          <w:type w:val="continuous"/>
          <w:pgSz w:w="12240" w:h="15840"/>
          <w:pgMar w:top="1440" w:right="1440" w:bottom="1440" w:left="1440" w:header="1440" w:footer="1440" w:gutter="0"/>
          <w:cols w:space="720"/>
          <w:noEndnote/>
        </w:sectPr>
      </w:pPr>
    </w:p>
    <w:p w:rsidR="0000132E" w:rsidRPr="00B11825" w:rsidRDefault="0000132E" w:rsidP="0000132E">
      <w:pPr>
        <w:jc w:val="both"/>
        <w:rPr>
          <w:sz w:val="20"/>
          <w:szCs w:val="20"/>
        </w:rPr>
      </w:pPr>
      <w:r w:rsidRPr="00B11825">
        <w:rPr>
          <w:color w:val="000000"/>
          <w:sz w:val="20"/>
          <w:szCs w:val="20"/>
          <w:u w:val="single"/>
        </w:rPr>
        <w:t>“The Exclusive Right to Their Writings”: Copyright Versus Control in the Digital Age</w:t>
      </w:r>
      <w:r w:rsidRPr="00B11825">
        <w:rPr>
          <w:color w:val="000000"/>
          <w:sz w:val="20"/>
          <w:szCs w:val="20"/>
        </w:rPr>
        <w:t xml:space="preserve">, 7 </w:t>
      </w:r>
      <w:r w:rsidRPr="00B11825">
        <w:rPr>
          <w:smallCaps/>
          <w:color w:val="000000"/>
          <w:sz w:val="20"/>
          <w:szCs w:val="20"/>
        </w:rPr>
        <w:t>New Zealand Business Law Quarterly</w:t>
      </w:r>
      <w:r w:rsidRPr="00B11825">
        <w:rPr>
          <w:color w:val="000000"/>
          <w:sz w:val="20"/>
          <w:szCs w:val="20"/>
        </w:rPr>
        <w:t xml:space="preserve"> 136 (May 2001); </w:t>
      </w:r>
      <w:r w:rsidRPr="00B11825">
        <w:rPr>
          <w:sz w:val="20"/>
          <w:szCs w:val="20"/>
        </w:rPr>
        <w:t>also in 54 Maine L. Rev.196 (2002)</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Toward Supranational Copyright Law?  The WTO Panel Decision and the Three Step Test for Copyright Exceptions</w:t>
      </w:r>
      <w:r w:rsidRPr="00B11825">
        <w:rPr>
          <w:color w:val="000000"/>
          <w:sz w:val="20"/>
          <w:szCs w:val="20"/>
        </w:rPr>
        <w:t xml:space="preserve">, </w:t>
      </w:r>
      <w:r w:rsidRPr="00B11825">
        <w:rPr>
          <w:smallCaps/>
          <w:color w:val="000000"/>
          <w:sz w:val="20"/>
          <w:szCs w:val="20"/>
        </w:rPr>
        <w:t>187 Revue Internationale du Droit d</w:t>
      </w:r>
      <w:r w:rsidRPr="00B11825">
        <w:rPr>
          <w:smallCaps/>
          <w:color w:val="000000"/>
          <w:sz w:val="20"/>
          <w:szCs w:val="20"/>
        </w:rPr>
        <w:sym w:font="WP TypographicSymbols" w:char="003D"/>
      </w:r>
      <w:r w:rsidRPr="00B11825">
        <w:rPr>
          <w:smallCaps/>
          <w:color w:val="000000"/>
          <w:sz w:val="20"/>
          <w:szCs w:val="20"/>
        </w:rPr>
        <w:t>Auteur</w:t>
      </w:r>
      <w:r w:rsidRPr="00B11825">
        <w:rPr>
          <w:color w:val="000000"/>
          <w:sz w:val="20"/>
          <w:szCs w:val="20"/>
        </w:rPr>
        <w:t xml:space="preserve"> 3 (January 2001), available at </w:t>
      </w:r>
      <w:hyperlink r:id="rId80" w:history="1">
        <w:r w:rsidRPr="00B11825">
          <w:rPr>
            <w:rStyle w:val="Hyperlink"/>
            <w:sz w:val="20"/>
            <w:szCs w:val="20"/>
          </w:rPr>
          <w:t>http://papers.ssrn.com/sol3/papers.cfm?abstract_id=253867</w:t>
        </w:r>
      </w:hyperlink>
      <w:r w:rsidRPr="00B11825">
        <w:rPr>
          <w:color w:val="000000"/>
          <w:sz w:val="20"/>
          <w:szCs w:val="20"/>
        </w:rPr>
        <w:t xml:space="preserve"> </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Stolen Content: Avoiding Trouble on the Web</w:t>
      </w:r>
      <w:r w:rsidRPr="00B11825">
        <w:rPr>
          <w:color w:val="000000"/>
          <w:sz w:val="20"/>
          <w:szCs w:val="20"/>
        </w:rPr>
        <w:t xml:space="preserve">, </w:t>
      </w:r>
      <w:r w:rsidRPr="00B11825">
        <w:rPr>
          <w:smallCaps/>
          <w:color w:val="000000"/>
          <w:sz w:val="20"/>
          <w:szCs w:val="20"/>
        </w:rPr>
        <w:t>87 Academe</w:t>
      </w:r>
      <w:r w:rsidRPr="00B11825">
        <w:rPr>
          <w:color w:val="000000"/>
          <w:sz w:val="20"/>
          <w:szCs w:val="20"/>
        </w:rPr>
        <w:t xml:space="preserve"> 48 (Jan.-Feb. 2001)</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Have Moral Rights Come of (Digital) Age in the U.S.?</w:t>
      </w:r>
      <w:r w:rsidRPr="00B11825">
        <w:rPr>
          <w:color w:val="000000"/>
          <w:sz w:val="20"/>
          <w:szCs w:val="20"/>
        </w:rPr>
        <w:t xml:space="preserve">, in Symposium The Art and Cultural Property Wars, 19 </w:t>
      </w:r>
      <w:r w:rsidRPr="00B11825">
        <w:rPr>
          <w:smallCaps/>
          <w:color w:val="000000"/>
          <w:sz w:val="20"/>
          <w:szCs w:val="20"/>
        </w:rPr>
        <w:t>Cardozo Arts &amp; Ent. L. J.</w:t>
      </w:r>
      <w:r w:rsidRPr="00B11825">
        <w:rPr>
          <w:color w:val="000000"/>
          <w:sz w:val="20"/>
          <w:szCs w:val="20"/>
        </w:rPr>
        <w:t xml:space="preserve"> 9 (2001)</w:t>
      </w:r>
    </w:p>
    <w:p w:rsidR="0000132E" w:rsidRPr="00B11825" w:rsidRDefault="0000132E" w:rsidP="0000132E">
      <w:pPr>
        <w:ind w:firstLine="3600"/>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Use and Excuse on the Internet</w:t>
      </w:r>
      <w:r w:rsidRPr="00B11825">
        <w:rPr>
          <w:color w:val="000000"/>
          <w:sz w:val="20"/>
          <w:szCs w:val="20"/>
        </w:rPr>
        <w:t xml:space="preserve">, 24 </w:t>
      </w:r>
      <w:r w:rsidRPr="00B11825">
        <w:rPr>
          <w:smallCaps/>
          <w:color w:val="000000"/>
          <w:sz w:val="20"/>
          <w:szCs w:val="20"/>
        </w:rPr>
        <w:t>Colum.-VLA J. L. &amp; the Arts</w:t>
      </w:r>
      <w:r w:rsidRPr="00B11825">
        <w:rPr>
          <w:color w:val="000000"/>
          <w:sz w:val="20"/>
          <w:szCs w:val="20"/>
        </w:rPr>
        <w:t xml:space="preserve"> 1 (2000), available at </w:t>
      </w:r>
      <w:hyperlink r:id="rId81" w:history="1">
        <w:r w:rsidRPr="00B11825">
          <w:rPr>
            <w:rStyle w:val="Hyperlink"/>
            <w:sz w:val="20"/>
            <w:szCs w:val="20"/>
          </w:rPr>
          <w:t>http://papers.ssrn.com/sol3/papers.cfm?abstract_id=239747</w:t>
        </w:r>
      </w:hyperlink>
      <w:r w:rsidRPr="00B11825">
        <w:rPr>
          <w:color w:val="000000"/>
          <w:sz w:val="20"/>
          <w:szCs w:val="20"/>
        </w:rPr>
        <w:t xml:space="preserve"> </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International Copyright: From a “Bundle” of National Copyright Laws to a Supranational Code?</w:t>
      </w:r>
      <w:r w:rsidRPr="00B11825">
        <w:rPr>
          <w:color w:val="000000"/>
          <w:sz w:val="20"/>
          <w:szCs w:val="20"/>
        </w:rPr>
        <w:t xml:space="preserve">, 47 J. Copyr. Soc. [“Millennium Volume”] 265 (2000), available at </w:t>
      </w:r>
      <w:hyperlink r:id="rId82" w:history="1">
        <w:r w:rsidRPr="00B11825">
          <w:rPr>
            <w:rStyle w:val="Hyperlink"/>
            <w:sz w:val="20"/>
            <w:szCs w:val="20"/>
          </w:rPr>
          <w:t>http://papers.ssrn.com/sol3/papers.cfm?abstract_id=222508</w:t>
        </w:r>
      </w:hyperlink>
      <w:r w:rsidRPr="00B11825">
        <w:rPr>
          <w:color w:val="000000"/>
          <w:sz w:val="20"/>
          <w:szCs w:val="20"/>
        </w:rPr>
        <w:t xml:space="preserve"> </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lastRenderedPageBreak/>
        <w:t>The Cyberian Captivity of Copyright: Territoriality and Authors’ Rights in a Networked World</w:t>
      </w:r>
      <w:r w:rsidRPr="00B11825">
        <w:rPr>
          <w:color w:val="000000"/>
          <w:sz w:val="20"/>
          <w:szCs w:val="20"/>
        </w:rPr>
        <w:t xml:space="preserve">, 15 </w:t>
      </w:r>
      <w:r w:rsidRPr="00B11825">
        <w:rPr>
          <w:smallCaps/>
          <w:color w:val="000000"/>
          <w:sz w:val="20"/>
          <w:szCs w:val="20"/>
        </w:rPr>
        <w:t>Santa Clara Comp. &amp; Tech. L. J.</w:t>
      </w:r>
      <w:r w:rsidRPr="00B11825">
        <w:rPr>
          <w:color w:val="000000"/>
          <w:sz w:val="20"/>
          <w:szCs w:val="20"/>
        </w:rPr>
        <w:t xml:space="preserve"> 347 (1999)</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Legislation for the “Digital Millennium”</w:t>
      </w:r>
      <w:r w:rsidRPr="00B11825">
        <w:rPr>
          <w:color w:val="000000"/>
          <w:sz w:val="20"/>
          <w:szCs w:val="20"/>
        </w:rPr>
        <w:t xml:space="preserve">, 23 Colum.-VLA J. L. &amp; Arts 137 (1999); prior version in English, French and Spanish in 179 </w:t>
      </w:r>
      <w:r w:rsidRPr="00B11825">
        <w:rPr>
          <w:smallCaps/>
          <w:color w:val="000000"/>
          <w:sz w:val="20"/>
          <w:szCs w:val="20"/>
        </w:rPr>
        <w:t>Revue internationale du droit d’auteur</w:t>
      </w:r>
      <w:r w:rsidRPr="00B11825">
        <w:rPr>
          <w:color w:val="000000"/>
          <w:sz w:val="20"/>
          <w:szCs w:val="20"/>
        </w:rPr>
        <w:t xml:space="preserve"> 143 (1999); shorter version published as </w:t>
      </w:r>
      <w:r w:rsidRPr="00B11825">
        <w:rPr>
          <w:color w:val="000000"/>
          <w:sz w:val="20"/>
          <w:szCs w:val="20"/>
          <w:u w:val="single"/>
        </w:rPr>
        <w:t>Access to Copyrighted Works in the “Digital Millennium Copyright Act,”</w:t>
      </w:r>
      <w:r w:rsidRPr="00B11825">
        <w:rPr>
          <w:color w:val="000000"/>
          <w:sz w:val="20"/>
          <w:szCs w:val="20"/>
        </w:rPr>
        <w:t xml:space="preserve"> in </w:t>
      </w:r>
      <w:r w:rsidRPr="00B11825">
        <w:rPr>
          <w:smallCaps/>
          <w:color w:val="000000"/>
          <w:sz w:val="20"/>
          <w:szCs w:val="20"/>
        </w:rPr>
        <w:t>Severine Dusollier, Ed.</w:t>
      </w:r>
      <w:r w:rsidRPr="00B11825">
        <w:rPr>
          <w:color w:val="000000"/>
          <w:sz w:val="20"/>
          <w:szCs w:val="20"/>
        </w:rPr>
        <w:t xml:space="preserve"> </w:t>
      </w:r>
      <w:r w:rsidRPr="00B11825">
        <w:rPr>
          <w:smallCaps/>
          <w:color w:val="000000"/>
          <w:sz w:val="20"/>
          <w:szCs w:val="20"/>
        </w:rPr>
        <w:t>Copyright: a right to control access to works?</w:t>
      </w:r>
      <w:r w:rsidRPr="00B11825">
        <w:rPr>
          <w:color w:val="000000"/>
          <w:sz w:val="20"/>
          <w:szCs w:val="20"/>
        </w:rPr>
        <w:t xml:space="preserve"> 53 (2000).</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News from the U.S. (Caselaw)</w:t>
      </w:r>
      <w:r w:rsidRPr="00B11825">
        <w:rPr>
          <w:color w:val="000000"/>
          <w:sz w:val="20"/>
          <w:szCs w:val="20"/>
        </w:rPr>
        <w:t xml:space="preserve">, 180 </w:t>
      </w:r>
      <w:r w:rsidRPr="00B11825">
        <w:rPr>
          <w:smallCaps/>
          <w:color w:val="000000"/>
          <w:sz w:val="20"/>
          <w:szCs w:val="20"/>
        </w:rPr>
        <w:t>Revue internationale du droit d’auteur</w:t>
      </w:r>
      <w:r w:rsidRPr="00B11825">
        <w:rPr>
          <w:color w:val="000000"/>
          <w:sz w:val="20"/>
          <w:szCs w:val="20"/>
        </w:rPr>
        <w:t xml:space="preserve"> 127 (1999)</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and Intermediate Users’ Rights</w:t>
      </w:r>
      <w:r w:rsidRPr="00B11825">
        <w:rPr>
          <w:color w:val="000000"/>
          <w:sz w:val="20"/>
          <w:szCs w:val="20"/>
        </w:rPr>
        <w:t xml:space="preserve">, in </w:t>
      </w:r>
      <w:r w:rsidRPr="00B11825">
        <w:rPr>
          <w:smallCaps/>
          <w:color w:val="000000"/>
          <w:sz w:val="20"/>
          <w:szCs w:val="20"/>
        </w:rPr>
        <w:t>Festschrift till Gunnar Karnell</w:t>
      </w:r>
      <w:r w:rsidRPr="00B11825">
        <w:rPr>
          <w:color w:val="000000"/>
          <w:sz w:val="20"/>
          <w:szCs w:val="20"/>
        </w:rPr>
        <w:t xml:space="preserve"> 227 (1999), also published in 23 </w:t>
      </w:r>
      <w:r w:rsidRPr="00B11825">
        <w:rPr>
          <w:smallCaps/>
          <w:color w:val="000000"/>
          <w:sz w:val="20"/>
          <w:szCs w:val="20"/>
        </w:rPr>
        <w:t>Columbia-VLA J. L. &amp; the Arts</w:t>
      </w:r>
      <w:r w:rsidRPr="00B11825">
        <w:rPr>
          <w:color w:val="000000"/>
          <w:sz w:val="20"/>
          <w:szCs w:val="20"/>
        </w:rPr>
        <w:t xml:space="preserve"> 67 (1999)</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Authors as Licensors of “Intellectual Property Rights” Under Proposed Article 2B of the Uniform Commercial Code</w:t>
      </w:r>
      <w:r w:rsidRPr="00B11825">
        <w:rPr>
          <w:color w:val="000000"/>
          <w:sz w:val="20"/>
          <w:szCs w:val="20"/>
        </w:rPr>
        <w:t xml:space="preserve">, 13 </w:t>
      </w:r>
      <w:r w:rsidRPr="00B11825">
        <w:rPr>
          <w:smallCaps/>
          <w:color w:val="000000"/>
          <w:sz w:val="20"/>
          <w:szCs w:val="20"/>
        </w:rPr>
        <w:t>Berkeley Technology Law Journal</w:t>
      </w:r>
      <w:r w:rsidRPr="00B11825">
        <w:rPr>
          <w:color w:val="000000"/>
          <w:sz w:val="20"/>
          <w:szCs w:val="20"/>
        </w:rPr>
        <w:t xml:space="preserve"> 945 (1998)</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An Analysis of H.R. 2652, the Collections of Information Antipiracy Act</w:t>
      </w:r>
      <w:r w:rsidRPr="00B11825">
        <w:rPr>
          <w:color w:val="000000"/>
          <w:sz w:val="20"/>
          <w:szCs w:val="20"/>
        </w:rPr>
        <w:t xml:space="preserve">, 27 </w:t>
      </w:r>
      <w:r w:rsidRPr="00B11825">
        <w:rPr>
          <w:smallCaps/>
          <w:color w:val="000000"/>
          <w:sz w:val="20"/>
          <w:szCs w:val="20"/>
        </w:rPr>
        <w:t>Computer Law Reporter</w:t>
      </w:r>
      <w:r w:rsidRPr="00B11825">
        <w:rPr>
          <w:color w:val="000000"/>
          <w:sz w:val="20"/>
          <w:szCs w:val="20"/>
        </w:rPr>
        <w:t xml:space="preserve"> (April 1998)</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sectPr w:rsidR="0000132E" w:rsidRPr="00B11825">
          <w:type w:val="continuous"/>
          <w:pgSz w:w="12240" w:h="15840"/>
          <w:pgMar w:top="1440" w:right="1440" w:bottom="1440" w:left="1440" w:header="1440" w:footer="1440" w:gutter="0"/>
          <w:cols w:space="720"/>
          <w:noEndnote/>
        </w:sectPr>
      </w:pPr>
    </w:p>
    <w:p w:rsidR="0000132E" w:rsidRPr="00B11825" w:rsidRDefault="0000132E" w:rsidP="0000132E">
      <w:pPr>
        <w:jc w:val="both"/>
        <w:rPr>
          <w:color w:val="000000"/>
          <w:sz w:val="20"/>
          <w:szCs w:val="20"/>
        </w:rPr>
      </w:pPr>
      <w:r w:rsidRPr="00B11825">
        <w:rPr>
          <w:color w:val="000000"/>
          <w:sz w:val="20"/>
          <w:szCs w:val="20"/>
        </w:rPr>
        <w:t xml:space="preserve">Symposium, </w:t>
      </w:r>
      <w:r w:rsidRPr="00B11825">
        <w:rPr>
          <w:color w:val="000000"/>
          <w:sz w:val="20"/>
          <w:szCs w:val="20"/>
          <w:u w:val="single"/>
        </w:rPr>
        <w:t>Electronic Rights in International Perspective</w:t>
      </w:r>
      <w:r w:rsidRPr="00B11825">
        <w:rPr>
          <w:color w:val="000000"/>
          <w:sz w:val="20"/>
          <w:szCs w:val="20"/>
        </w:rPr>
        <w:t xml:space="preserve">, general editor, and author of a comment on decisions from Belgium and France, and a comment on </w:t>
      </w:r>
      <w:r w:rsidRPr="00B11825">
        <w:rPr>
          <w:color w:val="000000"/>
          <w:sz w:val="20"/>
          <w:szCs w:val="20"/>
          <w:u w:val="single"/>
        </w:rPr>
        <w:t>Electronic Rights and the Private International Law of Copyright</w:t>
      </w:r>
      <w:r w:rsidRPr="00B11825">
        <w:rPr>
          <w:color w:val="000000"/>
          <w:sz w:val="20"/>
          <w:szCs w:val="20"/>
        </w:rPr>
        <w:t xml:space="preserve">, 22 </w:t>
      </w:r>
      <w:r w:rsidRPr="00B11825">
        <w:rPr>
          <w:smallCaps/>
          <w:color w:val="000000"/>
          <w:sz w:val="20"/>
          <w:szCs w:val="20"/>
        </w:rPr>
        <w:t>Columbia-VLA J. L. &amp; the Arts</w:t>
      </w:r>
      <w:r w:rsidRPr="00B11825">
        <w:rPr>
          <w:color w:val="000000"/>
          <w:sz w:val="20"/>
          <w:szCs w:val="20"/>
        </w:rPr>
        <w:t xml:space="preserve"> 127 (1998)</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Authors and Users in Copyright</w:t>
      </w:r>
      <w:r w:rsidRPr="00B11825">
        <w:rPr>
          <w:color w:val="000000"/>
          <w:sz w:val="20"/>
          <w:szCs w:val="20"/>
        </w:rPr>
        <w:t xml:space="preserve">, the 1997 Brace Lecture, 45 </w:t>
      </w:r>
      <w:r w:rsidRPr="00B11825">
        <w:rPr>
          <w:smallCaps/>
          <w:color w:val="000000"/>
          <w:sz w:val="20"/>
          <w:szCs w:val="20"/>
        </w:rPr>
        <w:t>J. Copyr. Soc.</w:t>
      </w:r>
      <w:r w:rsidRPr="00B11825">
        <w:rPr>
          <w:color w:val="000000"/>
          <w:sz w:val="20"/>
          <w:szCs w:val="20"/>
        </w:rPr>
        <w:t xml:space="preserve"> 1 (1998)</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Contract and Sui Generis Protection for Databases in the US and Abroad</w:t>
      </w:r>
      <w:r w:rsidRPr="00B11825">
        <w:rPr>
          <w:color w:val="000000"/>
          <w:sz w:val="20"/>
          <w:szCs w:val="20"/>
        </w:rPr>
        <w:t xml:space="preserve">, 66 </w:t>
      </w:r>
      <w:r w:rsidRPr="00B11825">
        <w:rPr>
          <w:smallCaps/>
          <w:color w:val="000000"/>
          <w:sz w:val="20"/>
          <w:szCs w:val="20"/>
        </w:rPr>
        <w:t xml:space="preserve">U.Cinn. L. Rev. </w:t>
      </w:r>
      <w:r w:rsidRPr="00B11825">
        <w:rPr>
          <w:color w:val="000000"/>
          <w:sz w:val="20"/>
          <w:szCs w:val="20"/>
        </w:rPr>
        <w:t>151 (1997)</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The Celestial Jukebox and Earthbound Courts: Judicial Competence in the European Union and the United States Over Copyrignt Infringements in Cyberspace</w:t>
      </w:r>
      <w:r w:rsidRPr="00B11825">
        <w:rPr>
          <w:color w:val="000000"/>
          <w:sz w:val="20"/>
          <w:szCs w:val="20"/>
        </w:rPr>
        <w:t xml:space="preserve">, 173 </w:t>
      </w:r>
      <w:r w:rsidRPr="00B11825">
        <w:rPr>
          <w:smallCaps/>
          <w:color w:val="000000"/>
          <w:sz w:val="20"/>
          <w:szCs w:val="20"/>
        </w:rPr>
        <w:t>Revue internationale du droit d’auteur</w:t>
      </w:r>
      <w:r w:rsidRPr="00B11825">
        <w:rPr>
          <w:color w:val="000000"/>
          <w:sz w:val="20"/>
          <w:szCs w:val="20"/>
        </w:rPr>
        <w:t xml:space="preserve"> 3 (July 1997), with Myriam Gauthier, LLM</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Extraterritoriality and Multi-territoriality in Copyright Infringement</w:t>
      </w:r>
      <w:r w:rsidRPr="00B11825">
        <w:rPr>
          <w:color w:val="000000"/>
          <w:sz w:val="20"/>
          <w:szCs w:val="20"/>
        </w:rPr>
        <w:t xml:space="preserve">, 37 </w:t>
      </w:r>
      <w:r w:rsidRPr="00B11825">
        <w:rPr>
          <w:smallCaps/>
          <w:color w:val="000000"/>
          <w:sz w:val="20"/>
          <w:szCs w:val="20"/>
        </w:rPr>
        <w:t>U. Va. J. Int’l. L.</w:t>
      </w:r>
      <w:r w:rsidRPr="00B11825">
        <w:rPr>
          <w:color w:val="000000"/>
          <w:sz w:val="20"/>
          <w:szCs w:val="20"/>
        </w:rPr>
        <w:t xml:space="preserve"> 601 (1997)</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Without Borders? Choice of Forum and Choice of Law for Copyright Infringement in Cyberspace</w:t>
      </w:r>
      <w:r w:rsidRPr="00B11825">
        <w:rPr>
          <w:color w:val="000000"/>
          <w:sz w:val="20"/>
          <w:szCs w:val="20"/>
        </w:rPr>
        <w:t xml:space="preserve">, based on the 1996 Tenzer Lecture, 15 </w:t>
      </w:r>
      <w:r w:rsidRPr="00B11825">
        <w:rPr>
          <w:smallCaps/>
          <w:color w:val="000000"/>
          <w:sz w:val="20"/>
          <w:szCs w:val="20"/>
        </w:rPr>
        <w:t>Cardozo Arts &amp; Entertainment L.J.</w:t>
      </w:r>
      <w:r w:rsidRPr="00B11825">
        <w:rPr>
          <w:color w:val="000000"/>
          <w:sz w:val="20"/>
          <w:szCs w:val="20"/>
        </w:rPr>
        <w:t xml:space="preserve"> 153 (1997)</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U.S. Federalism and Intellectual Property</w:t>
      </w:r>
      <w:r w:rsidRPr="00B11825">
        <w:rPr>
          <w:color w:val="000000"/>
          <w:sz w:val="20"/>
          <w:szCs w:val="20"/>
        </w:rPr>
        <w:t xml:space="preserve">, 2 </w:t>
      </w:r>
      <w:r w:rsidRPr="00B11825">
        <w:rPr>
          <w:smallCaps/>
          <w:color w:val="000000"/>
          <w:sz w:val="20"/>
          <w:szCs w:val="20"/>
        </w:rPr>
        <w:t>Columbia Journal of European Law</w:t>
      </w:r>
      <w:r w:rsidRPr="00B11825">
        <w:rPr>
          <w:color w:val="000000"/>
          <w:sz w:val="20"/>
          <w:szCs w:val="20"/>
        </w:rPr>
        <w:t xml:space="preserve"> 463 (1996)</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Digital Libraries and Some of the Copyright Issues they Raise</w:t>
      </w:r>
      <w:r w:rsidRPr="00B11825">
        <w:rPr>
          <w:color w:val="000000"/>
          <w:sz w:val="20"/>
          <w:szCs w:val="20"/>
        </w:rPr>
        <w:t xml:space="preserve">, 169 </w:t>
      </w:r>
      <w:r w:rsidRPr="00B11825">
        <w:rPr>
          <w:smallCaps/>
          <w:color w:val="000000"/>
          <w:sz w:val="20"/>
          <w:szCs w:val="20"/>
        </w:rPr>
        <w:t>Revue internationale du droit d’auteur</w:t>
      </w:r>
      <w:r w:rsidRPr="00B11825">
        <w:rPr>
          <w:color w:val="000000"/>
          <w:sz w:val="20"/>
          <w:szCs w:val="20"/>
        </w:rPr>
        <w:t xml:space="preserve"> 5 (July 1996)</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Putting Cars on the Information Superhighway: Authors, Exploiters and Copyright in Cyberspace</w:t>
      </w:r>
      <w:r w:rsidRPr="00B11825">
        <w:rPr>
          <w:color w:val="000000"/>
          <w:sz w:val="20"/>
          <w:szCs w:val="20"/>
        </w:rPr>
        <w:t xml:space="preserve">, 95 </w:t>
      </w:r>
      <w:r w:rsidRPr="00B11825">
        <w:rPr>
          <w:smallCaps/>
          <w:color w:val="000000"/>
          <w:sz w:val="20"/>
          <w:szCs w:val="20"/>
        </w:rPr>
        <w:t>Colum. L. Rev.</w:t>
      </w:r>
      <w:r w:rsidRPr="00B11825">
        <w:rPr>
          <w:color w:val="000000"/>
          <w:sz w:val="20"/>
          <w:szCs w:val="20"/>
        </w:rPr>
        <w:t xml:space="preserve"> 1466 (1995).</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Global Use/Territorial Rights: Private International Law Questions of the Global Information Infrastructure</w:t>
      </w:r>
      <w:r w:rsidRPr="00B11825">
        <w:rPr>
          <w:color w:val="000000"/>
          <w:sz w:val="20"/>
          <w:szCs w:val="20"/>
        </w:rPr>
        <w:t xml:space="preserve">, 42 </w:t>
      </w:r>
      <w:r w:rsidRPr="00B11825">
        <w:rPr>
          <w:smallCaps/>
          <w:color w:val="000000"/>
          <w:sz w:val="20"/>
          <w:szCs w:val="20"/>
        </w:rPr>
        <w:t>J. Copyr. Soc.</w:t>
      </w:r>
      <w:r w:rsidRPr="00B11825">
        <w:rPr>
          <w:color w:val="000000"/>
          <w:sz w:val="20"/>
          <w:szCs w:val="20"/>
        </w:rPr>
        <w:t xml:space="preserve"> 318 (1995)</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Domestic and International Copyright Issues Implicated in the Compilation of a Multimedia Product</w:t>
      </w:r>
      <w:r w:rsidRPr="00B11825">
        <w:rPr>
          <w:color w:val="000000"/>
          <w:sz w:val="20"/>
          <w:szCs w:val="20"/>
        </w:rPr>
        <w:t xml:space="preserve">, 25 </w:t>
      </w:r>
      <w:r w:rsidRPr="00B11825">
        <w:rPr>
          <w:smallCaps/>
          <w:color w:val="000000"/>
          <w:sz w:val="20"/>
          <w:szCs w:val="20"/>
        </w:rPr>
        <w:t>Seton Hall L. Rev.</w:t>
      </w:r>
      <w:r w:rsidRPr="00B11825">
        <w:rPr>
          <w:color w:val="000000"/>
          <w:sz w:val="20"/>
          <w:szCs w:val="20"/>
        </w:rPr>
        <w:t xml:space="preserve"> 1397 (1995) (Symposium issue on "Traveling the Information Superhigway"), and in Spanish translation in </w:t>
      </w:r>
      <w:r w:rsidRPr="00B11825">
        <w:rPr>
          <w:smallCaps/>
          <w:color w:val="000000"/>
          <w:sz w:val="20"/>
          <w:szCs w:val="20"/>
        </w:rPr>
        <w:t>Derecho de la Alta Tecnología</w:t>
      </w:r>
      <w:r w:rsidRPr="00B11825">
        <w:rPr>
          <w:color w:val="000000"/>
          <w:sz w:val="20"/>
          <w:szCs w:val="20"/>
        </w:rPr>
        <w:t xml:space="preserve"> (Argentina), No. 86, pp 12-20 (1995)</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Exploiting the Artist's Commercial Identity: The Merchandizing of Art Images</w:t>
      </w:r>
      <w:r w:rsidRPr="00B11825">
        <w:rPr>
          <w:color w:val="000000"/>
          <w:sz w:val="20"/>
          <w:szCs w:val="20"/>
        </w:rPr>
        <w:t xml:space="preserve">, 19 </w:t>
      </w:r>
      <w:r w:rsidRPr="00B11825">
        <w:rPr>
          <w:smallCaps/>
          <w:color w:val="000000"/>
          <w:sz w:val="20"/>
          <w:szCs w:val="20"/>
        </w:rPr>
        <w:t>Colum.-VLA J. L. &amp; the Arts</w:t>
      </w:r>
      <w:r w:rsidRPr="00B11825">
        <w:rPr>
          <w:color w:val="000000"/>
          <w:sz w:val="20"/>
          <w:szCs w:val="20"/>
        </w:rPr>
        <w:t xml:space="preserve"> 1 (1995), shorter version published at 163 </w:t>
      </w:r>
      <w:r w:rsidRPr="00B11825">
        <w:rPr>
          <w:smallCaps/>
          <w:color w:val="000000"/>
          <w:sz w:val="20"/>
          <w:szCs w:val="20"/>
        </w:rPr>
        <w:t>Revue internationale du droit d’auteur</w:t>
      </w:r>
      <w:r w:rsidRPr="00B11825">
        <w:rPr>
          <w:color w:val="000000"/>
          <w:sz w:val="20"/>
          <w:szCs w:val="20"/>
        </w:rPr>
        <w:t xml:space="preserve"> (Jan. 1995) 3</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lastRenderedPageBreak/>
        <w:t>Four Reasons and a Paradox: The Manifest Superiority of Copyright over Sui Generis Protection for Computer Software</w:t>
      </w:r>
      <w:r w:rsidRPr="00B11825">
        <w:rPr>
          <w:color w:val="000000"/>
          <w:sz w:val="20"/>
          <w:szCs w:val="20"/>
        </w:rPr>
        <w:t xml:space="preserve">, 94 </w:t>
      </w:r>
      <w:r w:rsidRPr="00B11825">
        <w:rPr>
          <w:smallCaps/>
          <w:color w:val="000000"/>
          <w:sz w:val="20"/>
          <w:szCs w:val="20"/>
        </w:rPr>
        <w:t>Colum. L. Rev.</w:t>
      </w:r>
      <w:r w:rsidRPr="00B11825">
        <w:rPr>
          <w:color w:val="000000"/>
          <w:sz w:val="20"/>
          <w:szCs w:val="20"/>
        </w:rPr>
        <w:t xml:space="preserve"> 2559 (1994)</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sectPr w:rsidR="0000132E" w:rsidRPr="00B11825">
          <w:type w:val="continuous"/>
          <w:pgSz w:w="12240" w:h="15840"/>
          <w:pgMar w:top="1440" w:right="1440" w:bottom="1440" w:left="1440" w:header="1440" w:footer="1440" w:gutter="0"/>
          <w:cols w:space="720"/>
          <w:noEndnote/>
        </w:sectPr>
      </w:pPr>
    </w:p>
    <w:p w:rsidR="0000132E" w:rsidRPr="00B11825" w:rsidRDefault="0000132E" w:rsidP="0000132E">
      <w:pPr>
        <w:jc w:val="both"/>
        <w:rPr>
          <w:color w:val="000000"/>
          <w:sz w:val="20"/>
          <w:szCs w:val="20"/>
        </w:rPr>
      </w:pPr>
      <w:r w:rsidRPr="00B11825">
        <w:rPr>
          <w:color w:val="000000"/>
          <w:sz w:val="20"/>
          <w:szCs w:val="20"/>
          <w:u w:val="single"/>
        </w:rPr>
        <w:t>Surveying the Borders of Copyright</w:t>
      </w:r>
      <w:r w:rsidRPr="00B11825">
        <w:rPr>
          <w:color w:val="000000"/>
          <w:sz w:val="20"/>
          <w:szCs w:val="20"/>
        </w:rPr>
        <w:t xml:space="preserve">, 41 </w:t>
      </w:r>
      <w:r w:rsidRPr="00B11825">
        <w:rPr>
          <w:smallCaps/>
          <w:color w:val="000000"/>
          <w:sz w:val="20"/>
          <w:szCs w:val="20"/>
        </w:rPr>
        <w:t>J. Copyr. Soc.</w:t>
      </w:r>
      <w:r w:rsidRPr="00B11825">
        <w:rPr>
          <w:color w:val="000000"/>
          <w:sz w:val="20"/>
          <w:szCs w:val="20"/>
        </w:rPr>
        <w:t xml:space="preserve"> 322 (1994)</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Conflicts of Copyright Ownership Between Authors and Owners of Original Artworks: An Essay in Comparative and International Private Law</w:t>
      </w:r>
      <w:r w:rsidRPr="00B11825">
        <w:rPr>
          <w:color w:val="000000"/>
          <w:sz w:val="20"/>
          <w:szCs w:val="20"/>
        </w:rPr>
        <w:t xml:space="preserve">, 17 </w:t>
      </w:r>
      <w:r w:rsidRPr="00B11825">
        <w:rPr>
          <w:smallCaps/>
          <w:color w:val="000000"/>
          <w:sz w:val="20"/>
          <w:szCs w:val="20"/>
        </w:rPr>
        <w:t>Colum.-VLA J. L. &amp; the Arts</w:t>
      </w:r>
      <w:r w:rsidRPr="00B11825">
        <w:rPr>
          <w:color w:val="000000"/>
          <w:sz w:val="20"/>
          <w:szCs w:val="20"/>
        </w:rPr>
        <w:t xml:space="preserve"> 387 (1993)</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Without Walls? Speculations on Literary Property in the "Library of the Future"</w:t>
      </w:r>
      <w:r w:rsidRPr="00B11825">
        <w:rPr>
          <w:color w:val="000000"/>
          <w:sz w:val="20"/>
          <w:szCs w:val="20"/>
        </w:rPr>
        <w:t xml:space="preserve">  42 </w:t>
      </w:r>
      <w:r w:rsidRPr="00B11825">
        <w:rPr>
          <w:smallCaps/>
          <w:color w:val="000000"/>
          <w:sz w:val="20"/>
          <w:szCs w:val="20"/>
        </w:rPr>
        <w:t xml:space="preserve">Representations </w:t>
      </w:r>
      <w:r w:rsidRPr="00B11825">
        <w:rPr>
          <w:color w:val="000000"/>
          <w:sz w:val="20"/>
          <w:szCs w:val="20"/>
        </w:rPr>
        <w:t>53 (1993)</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 xml:space="preserve">No Sweat? Copyright and Other Protection for Works of Information After </w:t>
      </w:r>
      <w:r w:rsidRPr="00B11825">
        <w:rPr>
          <w:color w:val="000000"/>
          <w:sz w:val="20"/>
          <w:szCs w:val="20"/>
        </w:rPr>
        <w:t xml:space="preserve">Feist v. Rural Telephone, 92 </w:t>
      </w:r>
      <w:r w:rsidRPr="00B11825">
        <w:rPr>
          <w:smallCaps/>
          <w:color w:val="000000"/>
          <w:sz w:val="20"/>
          <w:szCs w:val="20"/>
        </w:rPr>
        <w:t>Colum. L. Rev.</w:t>
      </w:r>
      <w:r w:rsidRPr="00B11825">
        <w:rPr>
          <w:color w:val="000000"/>
          <w:sz w:val="20"/>
          <w:szCs w:val="20"/>
        </w:rPr>
        <w:t xml:space="preserve"> 338 (1992)</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u w:val="single"/>
        </w:rPr>
      </w:pPr>
      <w:r w:rsidRPr="00B11825">
        <w:rPr>
          <w:color w:val="000000"/>
          <w:sz w:val="20"/>
          <w:szCs w:val="20"/>
          <w:u w:val="single"/>
        </w:rPr>
        <w:t>Computer Programs in Europe: A Comparative Analysis of the EC Software Directive</w:t>
      </w:r>
      <w:r w:rsidRPr="00B11825">
        <w:rPr>
          <w:color w:val="000000"/>
          <w:sz w:val="20"/>
          <w:szCs w:val="20"/>
        </w:rPr>
        <w:t xml:space="preserve">, with Professor Jérôme Huet, 30 </w:t>
      </w:r>
      <w:r w:rsidRPr="00B11825">
        <w:rPr>
          <w:smallCaps/>
          <w:color w:val="000000"/>
          <w:sz w:val="20"/>
          <w:szCs w:val="20"/>
        </w:rPr>
        <w:t>Colum. J. Transnat. L.</w:t>
      </w:r>
      <w:r w:rsidRPr="00B11825">
        <w:rPr>
          <w:color w:val="000000"/>
          <w:sz w:val="20"/>
          <w:szCs w:val="20"/>
        </w:rPr>
        <w:t xml:space="preserve"> 328 (1992)</w:t>
      </w:r>
    </w:p>
    <w:p w:rsidR="0000132E" w:rsidRPr="00B11825" w:rsidRDefault="0000132E" w:rsidP="0000132E">
      <w:pPr>
        <w:jc w:val="both"/>
        <w:rPr>
          <w:color w:val="000000"/>
          <w:sz w:val="20"/>
          <w:szCs w:val="20"/>
          <w:u w:val="single"/>
        </w:rPr>
      </w:pPr>
    </w:p>
    <w:p w:rsidR="0000132E" w:rsidRPr="00B11825" w:rsidRDefault="0000132E" w:rsidP="0000132E">
      <w:pPr>
        <w:jc w:val="both"/>
        <w:rPr>
          <w:color w:val="000000"/>
          <w:sz w:val="20"/>
          <w:szCs w:val="20"/>
        </w:rPr>
      </w:pPr>
      <w:r w:rsidRPr="00B11825">
        <w:rPr>
          <w:color w:val="000000"/>
          <w:sz w:val="20"/>
          <w:szCs w:val="20"/>
          <w:u w:val="single"/>
        </w:rPr>
        <w:t>Reproductions of Protected Works for University Research and Teaching</w:t>
      </w:r>
      <w:r w:rsidRPr="00B11825">
        <w:rPr>
          <w:color w:val="000000"/>
          <w:sz w:val="20"/>
          <w:szCs w:val="20"/>
        </w:rPr>
        <w:t>, 39</w:t>
      </w:r>
      <w:r w:rsidRPr="00B11825">
        <w:rPr>
          <w:smallCaps/>
          <w:color w:val="000000"/>
          <w:sz w:val="20"/>
          <w:szCs w:val="20"/>
        </w:rPr>
        <w:t xml:space="preserve"> J. Copyr. Soc.</w:t>
      </w:r>
      <w:r w:rsidRPr="00B11825">
        <w:rPr>
          <w:color w:val="000000"/>
          <w:sz w:val="20"/>
          <w:szCs w:val="20"/>
        </w:rPr>
        <w:t xml:space="preserve"> 181 (1992)</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 xml:space="preserve">Authors and Exploitations in International Private Law: The French Supreme Court and the </w:t>
      </w:r>
      <w:r w:rsidRPr="00B11825">
        <w:rPr>
          <w:color w:val="000000"/>
          <w:sz w:val="20"/>
          <w:szCs w:val="20"/>
        </w:rPr>
        <w:t>Huston</w:t>
      </w:r>
      <w:r w:rsidRPr="00B11825">
        <w:rPr>
          <w:color w:val="000000"/>
          <w:sz w:val="20"/>
          <w:szCs w:val="20"/>
          <w:u w:val="single"/>
        </w:rPr>
        <w:t xml:space="preserve"> Film Colorization Controversy</w:t>
      </w:r>
      <w:r w:rsidRPr="00B11825">
        <w:rPr>
          <w:color w:val="000000"/>
          <w:sz w:val="20"/>
          <w:szCs w:val="20"/>
        </w:rPr>
        <w:t xml:space="preserve">, with Professor Pierre Sirinelli, 15 </w:t>
      </w:r>
      <w:r w:rsidRPr="00B11825">
        <w:rPr>
          <w:smallCaps/>
          <w:color w:val="000000"/>
          <w:sz w:val="20"/>
          <w:szCs w:val="20"/>
        </w:rPr>
        <w:t>Colum.-VLA J. Law &amp; the Arts</w:t>
      </w:r>
      <w:r w:rsidRPr="00B11825">
        <w:rPr>
          <w:color w:val="000000"/>
          <w:sz w:val="20"/>
          <w:szCs w:val="20"/>
        </w:rPr>
        <w:t xml:space="preserve"> 135 (1991)</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Creation and Commercial Value: Copyright Protection of Works of Information</w:t>
      </w:r>
      <w:r w:rsidRPr="00B11825">
        <w:rPr>
          <w:color w:val="000000"/>
          <w:sz w:val="20"/>
          <w:szCs w:val="20"/>
        </w:rPr>
        <w:t xml:space="preserve">, 90 </w:t>
      </w:r>
      <w:r w:rsidRPr="00B11825">
        <w:rPr>
          <w:smallCaps/>
          <w:color w:val="000000"/>
          <w:sz w:val="20"/>
          <w:szCs w:val="20"/>
        </w:rPr>
        <w:t xml:space="preserve">Colum. L. Rev. </w:t>
      </w:r>
      <w:r w:rsidRPr="00B11825">
        <w:rPr>
          <w:color w:val="000000"/>
          <w:sz w:val="20"/>
          <w:szCs w:val="20"/>
        </w:rPr>
        <w:t xml:space="preserve">1865 (November 1990); condensed versions in COPYRIGHT IN INFORMATION 41 (E. Dommering &amp; P.B. Hugenholtz, ed., Institute for Information Law, University of Amsterdam, 1991) and in 1991/2 </w:t>
      </w:r>
      <w:r w:rsidRPr="00B11825">
        <w:rPr>
          <w:smallCaps/>
          <w:color w:val="000000"/>
          <w:sz w:val="20"/>
          <w:szCs w:val="20"/>
        </w:rPr>
        <w:t>Droit de l'informatique et des télécoms</w:t>
      </w:r>
      <w:r w:rsidRPr="00B11825">
        <w:rPr>
          <w:color w:val="000000"/>
          <w:sz w:val="20"/>
          <w:szCs w:val="20"/>
        </w:rPr>
        <w:t xml:space="preserve"> 6</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Copyright in the 101st Congress: Commentary on the Visual Artists Rights Act and the Architectural Works Copyright Protection Act of 1990</w:t>
      </w:r>
      <w:r w:rsidRPr="00B11825">
        <w:rPr>
          <w:color w:val="000000"/>
          <w:sz w:val="20"/>
          <w:szCs w:val="20"/>
        </w:rPr>
        <w:t xml:space="preserve">, 14 </w:t>
      </w:r>
      <w:r w:rsidRPr="00B11825">
        <w:rPr>
          <w:smallCaps/>
          <w:color w:val="000000"/>
          <w:sz w:val="20"/>
          <w:szCs w:val="20"/>
        </w:rPr>
        <w:t>Colum.-VLA J. Law &amp; the Arts</w:t>
      </w:r>
      <w:r w:rsidRPr="00B11825">
        <w:rPr>
          <w:color w:val="000000"/>
          <w:sz w:val="20"/>
          <w:szCs w:val="20"/>
        </w:rPr>
        <w:t xml:space="preserve"> 477 (1990); and in 152 RIDA 97 (April 1992)</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Moral Rights in a Common Law System</w:t>
      </w:r>
      <w:r w:rsidRPr="00B11825">
        <w:rPr>
          <w:color w:val="000000"/>
          <w:sz w:val="20"/>
          <w:szCs w:val="20"/>
        </w:rPr>
        <w:t xml:space="preserve">, 1 </w:t>
      </w:r>
      <w:r w:rsidRPr="00B11825">
        <w:rPr>
          <w:smallCaps/>
          <w:color w:val="000000"/>
          <w:sz w:val="20"/>
          <w:szCs w:val="20"/>
        </w:rPr>
        <w:t>Ent. L. Rev.</w:t>
      </w:r>
      <w:r w:rsidRPr="00B11825">
        <w:rPr>
          <w:color w:val="000000"/>
          <w:sz w:val="20"/>
          <w:szCs w:val="20"/>
        </w:rPr>
        <w:t xml:space="preserve"> 121 (U.K.) (1990), also published in MORAL RIGHTS PROTECTION IN A COPYRIGHT SYSTEM, (P. Anderson and D. Saunders, eds., Griffith University, Brisbane, Australia (1992), and in German in </w:t>
      </w:r>
      <w:r w:rsidRPr="00B11825">
        <w:rPr>
          <w:smallCaps/>
          <w:color w:val="000000"/>
          <w:sz w:val="20"/>
          <w:szCs w:val="20"/>
        </w:rPr>
        <w:t>Gewerblicher Rechtsschutz und Urheberrecht</w:t>
      </w:r>
      <w:r w:rsidRPr="00B11825">
        <w:rPr>
          <w:color w:val="000000"/>
          <w:sz w:val="20"/>
          <w:szCs w:val="20"/>
        </w:rPr>
        <w:t xml:space="preserve"> (GRUR) (publication of the Max Planck Institute for Foreign and International Patent, Copyright and Competition Law, Munich, Federal Republic of Germany) (1991)</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A Tale of Two Copyrights: Literary Property in Revolutionary France and America</w:t>
      </w:r>
      <w:r w:rsidRPr="00B11825">
        <w:rPr>
          <w:color w:val="000000"/>
          <w:sz w:val="20"/>
          <w:szCs w:val="20"/>
        </w:rPr>
        <w:t xml:space="preserve">, 64 </w:t>
      </w:r>
      <w:r w:rsidRPr="00B11825">
        <w:rPr>
          <w:smallCaps/>
          <w:color w:val="000000"/>
          <w:sz w:val="20"/>
          <w:szCs w:val="20"/>
        </w:rPr>
        <w:t>Tul. L. Rev.</w:t>
      </w:r>
      <w:r w:rsidRPr="00B11825">
        <w:rPr>
          <w:color w:val="000000"/>
          <w:sz w:val="20"/>
          <w:szCs w:val="20"/>
        </w:rPr>
        <w:t xml:space="preserve"> 991 (1990); also published in 147 </w:t>
      </w:r>
      <w:r w:rsidRPr="00B11825">
        <w:rPr>
          <w:smallCaps/>
          <w:color w:val="000000"/>
          <w:sz w:val="20"/>
          <w:szCs w:val="20"/>
        </w:rPr>
        <w:t>Revue Internationale du Droit d'Auteur</w:t>
      </w:r>
      <w:r w:rsidRPr="00B11825">
        <w:rPr>
          <w:color w:val="000000"/>
          <w:sz w:val="20"/>
          <w:szCs w:val="20"/>
        </w:rPr>
        <w:t xml:space="preserve"> 125 (Jan. 1991); revised version published in OF AUTHORS AND ORIGINS (an internationally-authored collection of essays on copyright theory) (B. Sherman and A. Strowel, eds., Oxford U. Press 1994)</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French Copyright Law: A Comparative Overview</w:t>
      </w:r>
      <w:r w:rsidRPr="00B11825">
        <w:rPr>
          <w:color w:val="000000"/>
          <w:sz w:val="20"/>
          <w:szCs w:val="20"/>
        </w:rPr>
        <w:t xml:space="preserve">, 36 </w:t>
      </w:r>
      <w:r w:rsidRPr="00B11825">
        <w:rPr>
          <w:smallCaps/>
          <w:color w:val="000000"/>
          <w:sz w:val="20"/>
          <w:szCs w:val="20"/>
        </w:rPr>
        <w:t>J. Copyr. Soc.</w:t>
      </w:r>
      <w:r w:rsidRPr="00B11825">
        <w:rPr>
          <w:color w:val="000000"/>
          <w:sz w:val="20"/>
          <w:szCs w:val="20"/>
        </w:rPr>
        <w:t xml:space="preserve"> 269 (1989)</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sectPr w:rsidR="0000132E" w:rsidRPr="00B11825">
          <w:type w:val="continuous"/>
          <w:pgSz w:w="12240" w:h="15840"/>
          <w:pgMar w:top="1440" w:right="1440" w:bottom="1440" w:left="1440" w:header="1440" w:footer="1440" w:gutter="0"/>
          <w:cols w:space="720"/>
          <w:noEndnote/>
        </w:sectPr>
      </w:pPr>
    </w:p>
    <w:p w:rsidR="0000132E" w:rsidRPr="00B11825" w:rsidRDefault="0000132E" w:rsidP="0000132E">
      <w:pPr>
        <w:jc w:val="both"/>
        <w:rPr>
          <w:color w:val="000000"/>
          <w:sz w:val="20"/>
          <w:szCs w:val="20"/>
        </w:rPr>
      </w:pPr>
      <w:r w:rsidRPr="00B11825">
        <w:rPr>
          <w:color w:val="000000"/>
          <w:sz w:val="20"/>
          <w:szCs w:val="20"/>
          <w:u w:val="single"/>
        </w:rPr>
        <w:t>One Hundred And Two Years Later: The U.S. Joins the Berne Convention</w:t>
      </w:r>
      <w:r w:rsidRPr="00B11825">
        <w:rPr>
          <w:color w:val="000000"/>
          <w:sz w:val="20"/>
          <w:szCs w:val="20"/>
        </w:rPr>
        <w:t xml:space="preserve">, with Prof. John M. Kernochan, 13 </w:t>
      </w:r>
      <w:r w:rsidRPr="00B11825">
        <w:rPr>
          <w:smallCaps/>
          <w:color w:val="000000"/>
          <w:sz w:val="20"/>
          <w:szCs w:val="20"/>
        </w:rPr>
        <w:t>Colum.-V.L.A. J. Law &amp; the Arts</w:t>
      </w:r>
      <w:r w:rsidRPr="00B11825">
        <w:rPr>
          <w:color w:val="000000"/>
          <w:sz w:val="20"/>
          <w:szCs w:val="20"/>
        </w:rPr>
        <w:t xml:space="preserve"> 1 (1988); 141 RIDA (July 1989) 57; in French in 2 </w:t>
      </w:r>
      <w:r w:rsidRPr="00B11825">
        <w:rPr>
          <w:smallCaps/>
          <w:color w:val="000000"/>
          <w:sz w:val="20"/>
          <w:szCs w:val="20"/>
        </w:rPr>
        <w:t>Cahiers de la Propriété Intellectuelle</w:t>
      </w:r>
      <w:r w:rsidRPr="00B11825">
        <w:rPr>
          <w:color w:val="000000"/>
          <w:sz w:val="20"/>
          <w:szCs w:val="20"/>
        </w:rPr>
        <w:t xml:space="preserve"> 209 (1990); abridged in Italian in LX </w:t>
      </w:r>
      <w:r w:rsidRPr="00B11825">
        <w:rPr>
          <w:smallCaps/>
          <w:color w:val="000000"/>
          <w:sz w:val="20"/>
          <w:szCs w:val="20"/>
        </w:rPr>
        <w:t>Diritto di Autore</w:t>
      </w:r>
      <w:r w:rsidRPr="00B11825">
        <w:rPr>
          <w:color w:val="000000"/>
          <w:sz w:val="20"/>
          <w:szCs w:val="20"/>
        </w:rPr>
        <w:t xml:space="preserve"> 394 (1989)</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Colors in Conflicts: Moral Rights and the Foreign Exploitation of Colorized U.S. Motion Pictures</w:t>
      </w:r>
      <w:r w:rsidRPr="00B11825">
        <w:rPr>
          <w:color w:val="000000"/>
          <w:sz w:val="20"/>
          <w:szCs w:val="20"/>
        </w:rPr>
        <w:t xml:space="preserve">, 36 </w:t>
      </w:r>
      <w:r w:rsidRPr="00B11825">
        <w:rPr>
          <w:smallCaps/>
          <w:color w:val="000000"/>
          <w:sz w:val="20"/>
          <w:szCs w:val="20"/>
        </w:rPr>
        <w:t>J. Copyr. Soc.</w:t>
      </w:r>
      <w:r w:rsidRPr="00B11825">
        <w:rPr>
          <w:color w:val="000000"/>
          <w:sz w:val="20"/>
          <w:szCs w:val="20"/>
        </w:rPr>
        <w:t xml:space="preserve"> 81 (1988).  This article received the Copyright Society of the U.S.A.'s Charles B. Seton Award for 1988</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The Right of Integrity in United States Audiovisual Works</w:t>
      </w:r>
      <w:r w:rsidRPr="00B11825">
        <w:rPr>
          <w:color w:val="000000"/>
          <w:sz w:val="20"/>
          <w:szCs w:val="20"/>
        </w:rPr>
        <w:t xml:space="preserve">, in MELANGES OFFERTS A JOSEPH VOYAME 119 (festschrift) (Lausanne, 1989) (expanded version of </w:t>
      </w:r>
      <w:r w:rsidRPr="00B11825">
        <w:rPr>
          <w:color w:val="000000"/>
          <w:sz w:val="20"/>
          <w:szCs w:val="20"/>
          <w:u w:val="single"/>
        </w:rPr>
        <w:t>Colors in Conflicts</w:t>
      </w:r>
      <w:r w:rsidRPr="00B11825">
        <w:rPr>
          <w:color w:val="000000"/>
          <w:sz w:val="20"/>
          <w:szCs w:val="20"/>
        </w:rPr>
        <w:t>)</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lang w:val="fr-FR"/>
        </w:rPr>
      </w:pPr>
      <w:r w:rsidRPr="00B11825">
        <w:rPr>
          <w:color w:val="000000"/>
          <w:sz w:val="20"/>
          <w:szCs w:val="20"/>
          <w:u w:val="single"/>
          <w:lang w:val="fr-FR"/>
        </w:rPr>
        <w:t>Federalism and Intellectual Property</w:t>
      </w:r>
      <w:r w:rsidRPr="00B11825">
        <w:rPr>
          <w:color w:val="000000"/>
          <w:sz w:val="20"/>
          <w:szCs w:val="20"/>
          <w:lang w:val="fr-FR"/>
        </w:rPr>
        <w:t xml:space="preserve">, published in French translation in L'ETAT EN AMERIQUE (Presses de la </w:t>
      </w:r>
      <w:r w:rsidRPr="00B11825">
        <w:rPr>
          <w:color w:val="000000"/>
          <w:sz w:val="20"/>
          <w:szCs w:val="20"/>
          <w:lang w:val="fr-FR"/>
        </w:rPr>
        <w:lastRenderedPageBreak/>
        <w:t xml:space="preserve">Fondation Nationale des Sciences Politiques 1989), and in 138 </w:t>
      </w:r>
      <w:r w:rsidRPr="00B11825">
        <w:rPr>
          <w:smallCaps/>
          <w:color w:val="000000"/>
          <w:sz w:val="20"/>
          <w:szCs w:val="20"/>
          <w:lang w:val="fr-FR"/>
        </w:rPr>
        <w:t>Revue internationale du droit d’auteur</w:t>
      </w:r>
      <w:r w:rsidRPr="00B11825">
        <w:rPr>
          <w:color w:val="000000"/>
          <w:sz w:val="20"/>
          <w:szCs w:val="20"/>
          <w:lang w:val="fr-FR"/>
        </w:rPr>
        <w:t xml:space="preserve"> (Jan. 1989) 19</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rPr>
      </w:pPr>
      <w:r w:rsidRPr="00B11825">
        <w:rPr>
          <w:color w:val="000000"/>
          <w:sz w:val="20"/>
          <w:szCs w:val="20"/>
          <w:u w:val="single"/>
        </w:rPr>
        <w:t>Reforms and Innovations Regarding Authors' and Performers' Rights in France: Commentary on the Law of July 3, 1985</w:t>
      </w:r>
      <w:r w:rsidRPr="00B11825">
        <w:rPr>
          <w:color w:val="000000"/>
          <w:sz w:val="20"/>
          <w:szCs w:val="20"/>
        </w:rPr>
        <w:t xml:space="preserve">, 10 </w:t>
      </w:r>
      <w:r w:rsidRPr="00B11825">
        <w:rPr>
          <w:smallCaps/>
          <w:color w:val="000000"/>
          <w:sz w:val="20"/>
          <w:szCs w:val="20"/>
        </w:rPr>
        <w:t>Colum.-VLA J. Law &amp; Arts</w:t>
      </w:r>
      <w:r w:rsidRPr="00B11825">
        <w:rPr>
          <w:color w:val="000000"/>
          <w:sz w:val="20"/>
          <w:szCs w:val="20"/>
        </w:rPr>
        <w:t xml:space="preserve"> 83 (1985)</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Authors' Rights in France: The Moral Right of the Creator of a Commissioned Work to Compel the Commissioning Party to Complete the Work</w:t>
      </w:r>
      <w:r w:rsidRPr="00B11825">
        <w:rPr>
          <w:color w:val="000000"/>
          <w:sz w:val="20"/>
          <w:szCs w:val="20"/>
        </w:rPr>
        <w:t xml:space="preserve">, with Prof. André Françon, 9 </w:t>
      </w:r>
      <w:r w:rsidRPr="00B11825">
        <w:rPr>
          <w:smallCaps/>
          <w:color w:val="000000"/>
          <w:sz w:val="20"/>
          <w:szCs w:val="20"/>
        </w:rPr>
        <w:t>Colum.-VLA J. Art &amp; the Law</w:t>
      </w:r>
      <w:r w:rsidRPr="00B11825">
        <w:rPr>
          <w:color w:val="000000"/>
          <w:sz w:val="20"/>
          <w:szCs w:val="20"/>
        </w:rPr>
        <w:t xml:space="preserve"> 381 (1985)</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A Proposal for Evaluating Genericism After "Anti-Monopoly,"</w:t>
      </w:r>
      <w:r w:rsidRPr="00B11825">
        <w:rPr>
          <w:color w:val="000000"/>
          <w:sz w:val="20"/>
          <w:szCs w:val="20"/>
        </w:rPr>
        <w:t xml:space="preserve"> with Arthur J. Greenbaum and Steven M. Weinberg, 73 </w:t>
      </w:r>
      <w:r w:rsidRPr="00B11825">
        <w:rPr>
          <w:smallCaps/>
          <w:color w:val="000000"/>
          <w:sz w:val="20"/>
          <w:szCs w:val="20"/>
        </w:rPr>
        <w:t>Trademark Reptr.</w:t>
      </w:r>
      <w:r w:rsidRPr="00B11825">
        <w:rPr>
          <w:color w:val="000000"/>
          <w:sz w:val="20"/>
          <w:szCs w:val="20"/>
        </w:rPr>
        <w:t xml:space="preserve"> 101 (1983)</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 xml:space="preserve">Sabotaging and Reconstructing History: A Comment on the Scope of Copyright Protection in Works of History After </w:t>
      </w:r>
      <w:r w:rsidRPr="00B11825">
        <w:rPr>
          <w:color w:val="000000"/>
          <w:sz w:val="20"/>
          <w:szCs w:val="20"/>
        </w:rPr>
        <w:t xml:space="preserve">Hoehling v. Universal City Studios, 29 </w:t>
      </w:r>
      <w:r w:rsidRPr="00B11825">
        <w:rPr>
          <w:smallCaps/>
          <w:color w:val="000000"/>
          <w:sz w:val="20"/>
          <w:szCs w:val="20"/>
        </w:rPr>
        <w:t>J. Copyr. Soc.</w:t>
      </w:r>
      <w:r w:rsidRPr="00B11825">
        <w:rPr>
          <w:color w:val="000000"/>
          <w:sz w:val="20"/>
          <w:szCs w:val="20"/>
        </w:rPr>
        <w:t xml:space="preserve"> 647 (1982)</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The Teaching of Copyright Law in the United States of America</w:t>
      </w:r>
      <w:r w:rsidRPr="00B11825">
        <w:rPr>
          <w:color w:val="000000"/>
          <w:sz w:val="20"/>
          <w:szCs w:val="20"/>
        </w:rPr>
        <w:t xml:space="preserve">, UNESCO </w:t>
      </w:r>
      <w:r w:rsidRPr="00B11825">
        <w:rPr>
          <w:smallCaps/>
          <w:color w:val="000000"/>
          <w:sz w:val="20"/>
          <w:szCs w:val="20"/>
        </w:rPr>
        <w:t>Copyright Bulletin</w:t>
      </w:r>
      <w:r w:rsidRPr="00B11825">
        <w:rPr>
          <w:color w:val="000000"/>
          <w:sz w:val="20"/>
          <w:szCs w:val="20"/>
        </w:rPr>
        <w:t>, vol. XX, No. 2/3, p. 52 (1986) (French, Spanish and Russian translations of this article appeared in 1986 and 1987 UNESCO publications)</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u w:val="single"/>
        </w:rPr>
        <w:t>Judicial Developments in United States Copyright Law (1983-84)</w:t>
      </w:r>
      <w:r w:rsidRPr="00B11825">
        <w:rPr>
          <w:color w:val="000000"/>
          <w:sz w:val="20"/>
          <w:szCs w:val="20"/>
        </w:rPr>
        <w:t xml:space="preserve">, with David Goldberg, Esq., 123 </w:t>
      </w:r>
      <w:r w:rsidRPr="00B11825">
        <w:rPr>
          <w:smallCaps/>
          <w:color w:val="000000"/>
          <w:sz w:val="20"/>
          <w:szCs w:val="20"/>
        </w:rPr>
        <w:t>Revue internationale du droit d’auteur</w:t>
      </w:r>
      <w:r w:rsidRPr="00B11825">
        <w:rPr>
          <w:color w:val="000000"/>
          <w:sz w:val="20"/>
          <w:szCs w:val="20"/>
        </w:rPr>
        <w:t xml:space="preserve"> (January 1985) p. 3; revised in 1984 </w:t>
      </w:r>
      <w:r w:rsidRPr="00B11825">
        <w:rPr>
          <w:smallCaps/>
          <w:color w:val="000000"/>
          <w:sz w:val="20"/>
          <w:szCs w:val="20"/>
        </w:rPr>
        <w:t>Annual Survey of American Law</w:t>
      </w:r>
      <w:r w:rsidRPr="00B11825">
        <w:rPr>
          <w:color w:val="000000"/>
          <w:sz w:val="20"/>
          <w:szCs w:val="20"/>
        </w:rPr>
        <w:t xml:space="preserve"> 515; abridged in LVI </w:t>
      </w:r>
      <w:r w:rsidRPr="00B11825">
        <w:rPr>
          <w:smallCaps/>
          <w:color w:val="000000"/>
          <w:sz w:val="20"/>
          <w:szCs w:val="20"/>
        </w:rPr>
        <w:t>Diritto di Autore</w:t>
      </w:r>
      <w:r w:rsidRPr="00B11825">
        <w:rPr>
          <w:color w:val="000000"/>
          <w:sz w:val="20"/>
          <w:szCs w:val="20"/>
        </w:rPr>
        <w:t xml:space="preserve"> 345 (1985)</w:t>
      </w:r>
    </w:p>
    <w:p w:rsidR="0000132E" w:rsidRPr="00B11825" w:rsidRDefault="0000132E" w:rsidP="0000132E">
      <w:pPr>
        <w:jc w:val="both"/>
        <w:rPr>
          <w:color w:val="000000"/>
          <w:sz w:val="20"/>
          <w:szCs w:val="20"/>
        </w:rPr>
      </w:pPr>
    </w:p>
    <w:p w:rsidR="0000132E" w:rsidRPr="00B11825" w:rsidRDefault="0000132E" w:rsidP="0000132E">
      <w:pPr>
        <w:jc w:val="both"/>
        <w:rPr>
          <w:color w:val="000000"/>
          <w:sz w:val="20"/>
          <w:szCs w:val="20"/>
        </w:rPr>
      </w:pPr>
      <w:r w:rsidRPr="00B11825">
        <w:rPr>
          <w:color w:val="000000"/>
          <w:sz w:val="20"/>
          <w:szCs w:val="20"/>
        </w:rPr>
        <w:t xml:space="preserve">Note [unsigned], </w:t>
      </w:r>
      <w:r w:rsidRPr="00B11825">
        <w:rPr>
          <w:color w:val="000000"/>
          <w:sz w:val="20"/>
          <w:szCs w:val="20"/>
          <w:u w:val="single"/>
        </w:rPr>
        <w:t>An Author's Artistic Reputation Under the Copyright Act of 1976</w:t>
      </w:r>
      <w:r w:rsidRPr="00B11825">
        <w:rPr>
          <w:color w:val="000000"/>
          <w:sz w:val="20"/>
          <w:szCs w:val="20"/>
        </w:rPr>
        <w:t xml:space="preserve">, 92 </w:t>
      </w:r>
      <w:r w:rsidRPr="00B11825">
        <w:rPr>
          <w:smallCaps/>
          <w:color w:val="000000"/>
          <w:sz w:val="20"/>
          <w:szCs w:val="20"/>
        </w:rPr>
        <w:t>Harv. L. Rev.</w:t>
      </w:r>
      <w:r w:rsidRPr="00B11825">
        <w:rPr>
          <w:color w:val="000000"/>
          <w:sz w:val="20"/>
          <w:szCs w:val="20"/>
        </w:rPr>
        <w:t xml:space="preserve"> 1490 (1979)</w:t>
      </w:r>
    </w:p>
    <w:p w:rsidR="0000132E" w:rsidRPr="00B11825" w:rsidRDefault="0000132E" w:rsidP="0000132E">
      <w:pPr>
        <w:jc w:val="both"/>
        <w:rPr>
          <w:color w:val="000000"/>
          <w:sz w:val="20"/>
          <w:szCs w:val="20"/>
        </w:rPr>
      </w:pPr>
    </w:p>
    <w:p w:rsidR="00B73477" w:rsidRDefault="00B73477" w:rsidP="0000132E">
      <w:pPr>
        <w:jc w:val="both"/>
        <w:rPr>
          <w:sz w:val="20"/>
          <w:szCs w:val="20"/>
          <w:u w:val="single"/>
        </w:rPr>
      </w:pPr>
    </w:p>
    <w:p w:rsidR="0000132E" w:rsidRDefault="0000132E" w:rsidP="0000132E">
      <w:pPr>
        <w:jc w:val="both"/>
        <w:rPr>
          <w:sz w:val="20"/>
          <w:szCs w:val="20"/>
          <w:u w:val="single"/>
        </w:rPr>
      </w:pPr>
      <w:r w:rsidRPr="00B11825">
        <w:rPr>
          <w:sz w:val="20"/>
          <w:szCs w:val="20"/>
          <w:u w:val="single"/>
        </w:rPr>
        <w:t>Reports</w:t>
      </w:r>
      <w:r w:rsidR="009A4574">
        <w:rPr>
          <w:sz w:val="20"/>
          <w:szCs w:val="20"/>
          <w:u w:val="single"/>
        </w:rPr>
        <w:t xml:space="preserve"> and Congressional Testimony</w:t>
      </w:r>
    </w:p>
    <w:p w:rsidR="00B73477" w:rsidRDefault="00B73477" w:rsidP="0000132E">
      <w:pPr>
        <w:jc w:val="both"/>
        <w:rPr>
          <w:sz w:val="20"/>
          <w:szCs w:val="20"/>
          <w:u w:val="single"/>
        </w:rPr>
      </w:pPr>
    </w:p>
    <w:p w:rsidR="00B73477" w:rsidRDefault="00B73477" w:rsidP="0000132E">
      <w:pPr>
        <w:jc w:val="both"/>
        <w:rPr>
          <w:sz w:val="20"/>
          <w:szCs w:val="20"/>
        </w:rPr>
      </w:pPr>
      <w:r w:rsidRPr="00B73477">
        <w:rPr>
          <w:i/>
          <w:sz w:val="20"/>
          <w:szCs w:val="20"/>
        </w:rPr>
        <w:t>International Law Association’s Guidelines on Intellectual Property and Private International Law</w:t>
      </w:r>
      <w:r>
        <w:rPr>
          <w:sz w:val="20"/>
          <w:szCs w:val="20"/>
        </w:rPr>
        <w:t xml:space="preserve"> (“Kyoto Guidelines”) 12 JIPITEC [Journal of Intellectual Property Information Technology and Electronic Commerce] 1, 48-52, 55-56 (2021) (applicable law: contracts)</w:t>
      </w:r>
    </w:p>
    <w:p w:rsidR="009F6D61" w:rsidRPr="00B73477" w:rsidRDefault="009F6D61" w:rsidP="0000132E">
      <w:pPr>
        <w:jc w:val="both"/>
        <w:rPr>
          <w:sz w:val="20"/>
          <w:szCs w:val="20"/>
        </w:rPr>
      </w:pPr>
    </w:p>
    <w:p w:rsidR="009F6D61" w:rsidRPr="009A4574" w:rsidRDefault="009F6D61" w:rsidP="009F6D61">
      <w:pPr>
        <w:jc w:val="both"/>
        <w:rPr>
          <w:sz w:val="20"/>
          <w:szCs w:val="20"/>
        </w:rPr>
      </w:pPr>
      <w:r w:rsidRPr="009A4574">
        <w:rPr>
          <w:i/>
          <w:sz w:val="20"/>
          <w:szCs w:val="20"/>
        </w:rPr>
        <w:t>How Does the DMCA Contemplate Limitations and Exceptions Like Fair Use?</w:t>
      </w:r>
      <w:r>
        <w:rPr>
          <w:sz w:val="20"/>
          <w:szCs w:val="20"/>
        </w:rPr>
        <w:t xml:space="preserve">, Hearing </w:t>
      </w:r>
      <w:r w:rsidRPr="009A4574">
        <w:rPr>
          <w:sz w:val="20"/>
          <w:szCs w:val="20"/>
        </w:rPr>
        <w:t>Before the United States Senate Committee on the Judiciary</w:t>
      </w:r>
      <w:r>
        <w:rPr>
          <w:sz w:val="20"/>
          <w:szCs w:val="20"/>
        </w:rPr>
        <w:t xml:space="preserve"> </w:t>
      </w:r>
      <w:r w:rsidRPr="009A4574">
        <w:rPr>
          <w:sz w:val="20"/>
          <w:szCs w:val="20"/>
        </w:rPr>
        <w:t>Subcommittee on Intellectual Property</w:t>
      </w:r>
      <w:r>
        <w:rPr>
          <w:sz w:val="20"/>
          <w:szCs w:val="20"/>
        </w:rPr>
        <w:t xml:space="preserve"> </w:t>
      </w:r>
      <w:r w:rsidRPr="009A4574">
        <w:rPr>
          <w:sz w:val="20"/>
          <w:szCs w:val="20"/>
        </w:rPr>
        <w:t>116th Congress</w:t>
      </w:r>
      <w:r>
        <w:rPr>
          <w:sz w:val="20"/>
          <w:szCs w:val="20"/>
        </w:rPr>
        <w:t xml:space="preserve">, </w:t>
      </w:r>
      <w:r w:rsidRPr="009A4574">
        <w:rPr>
          <w:sz w:val="20"/>
          <w:szCs w:val="20"/>
        </w:rPr>
        <w:t>July 28, 202</w:t>
      </w:r>
      <w:r>
        <w:rPr>
          <w:sz w:val="20"/>
          <w:szCs w:val="20"/>
        </w:rPr>
        <w:t xml:space="preserve">0, </w:t>
      </w:r>
      <w:hyperlink r:id="rId83" w:history="1">
        <w:r w:rsidRPr="004D048D">
          <w:rPr>
            <w:rStyle w:val="Hyperlink"/>
            <w:sz w:val="20"/>
            <w:szCs w:val="20"/>
          </w:rPr>
          <w:t>https://www.judiciary.senate.gov/imo/media/doc/Ginsburg%20Testimony.pdf</w:t>
        </w:r>
      </w:hyperlink>
      <w:r>
        <w:rPr>
          <w:sz w:val="20"/>
          <w:szCs w:val="20"/>
        </w:rPr>
        <w:t xml:space="preserve"> </w:t>
      </w:r>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rPr>
        <w:t xml:space="preserve">“Determination of the Country of Origin When a Work is First Publicly Disclosed over the Internet,” Committee Chair and principal author for the Country of Origin Study Group of the International Literary and Artistic Association, </w:t>
      </w:r>
      <w:r w:rsidRPr="00B11825">
        <w:rPr>
          <w:smallCaps/>
          <w:sz w:val="20"/>
          <w:szCs w:val="20"/>
        </w:rPr>
        <w:t>Revue Internationale du Droit d’Auteur</w:t>
      </w:r>
      <w:r w:rsidRPr="00B11825">
        <w:rPr>
          <w:sz w:val="20"/>
          <w:szCs w:val="20"/>
        </w:rPr>
        <w:t xml:space="preserve"> (April 2012)</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“Restoration of Copyright Under Berne Conv. Art. 18.1: The ‘His Girl Friday’ Case and the French Cour de cassation,” report to the 2010 Association Littéraire et Artistique Internationale (ALAI) Study Days, Vienna, Austria, September 2010</w:t>
      </w:r>
    </w:p>
    <w:p w:rsidR="0000132E" w:rsidRPr="00B11825" w:rsidRDefault="0000132E" w:rsidP="0000132E">
      <w:pPr>
        <w:jc w:val="both"/>
        <w:rPr>
          <w:sz w:val="20"/>
          <w:szCs w:val="20"/>
          <w:u w:val="single"/>
        </w:rPr>
      </w:pPr>
    </w:p>
    <w:p w:rsidR="0000132E" w:rsidRPr="00B11825" w:rsidRDefault="0000132E" w:rsidP="0000132E">
      <w:pPr>
        <w:jc w:val="both"/>
        <w:rPr>
          <w:sz w:val="20"/>
          <w:szCs w:val="20"/>
        </w:rPr>
      </w:pPr>
      <w:r w:rsidRPr="00B11825">
        <w:rPr>
          <w:sz w:val="20"/>
          <w:szCs w:val="20"/>
        </w:rPr>
        <w:t xml:space="preserve">“The US Experience with Copyright Formalities: A Love/Hate Relationship,” General Report to the 2009 ALAI Congress, London UK, June 2009, </w:t>
      </w:r>
      <w:hyperlink r:id="rId84" w:history="1">
        <w:r w:rsidRPr="00B11825">
          <w:rPr>
            <w:rStyle w:val="Hyperlink"/>
            <w:sz w:val="20"/>
            <w:szCs w:val="20"/>
          </w:rPr>
          <w:t>http://www.alai2009.org/programme.aspx</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mallCaps/>
          <w:sz w:val="20"/>
          <w:szCs w:val="20"/>
        </w:rPr>
        <w:t>Intellectual Property - Principles Governing Jurisdiction, Choice of Law and Judgments in Transnational Disputes,</w:t>
      </w:r>
      <w:r w:rsidRPr="00B11825">
        <w:rPr>
          <w:sz w:val="20"/>
          <w:szCs w:val="20"/>
        </w:rPr>
        <w:t xml:space="preserve"> with Prof. Rochelle Dreyfuss and Prof. François Dessemontet, American Law Institute 2008</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“The Author’s Place in XXI Century Copyright as Updated by the TRIPs and WIPO Treaties,” General Report to the 2007 Congress of the Association Littéraire et Artistique Internationale (ALAI), Punta del Este, Uruguay, November </w:t>
      </w:r>
      <w:r w:rsidRPr="00B11825">
        <w:rPr>
          <w:sz w:val="20"/>
          <w:szCs w:val="20"/>
        </w:rPr>
        <w:lastRenderedPageBreak/>
        <w:t xml:space="preserve">2007.  Excerpts appeared as an invited Editorial in the January 2008 issue of </w:t>
      </w:r>
      <w:r w:rsidRPr="00B11825">
        <w:rPr>
          <w:smallCaps/>
          <w:sz w:val="20"/>
          <w:szCs w:val="20"/>
        </w:rPr>
        <w:t xml:space="preserve">International Intellectual Property and Copyright </w:t>
      </w:r>
      <w:r w:rsidRPr="00B11825">
        <w:rPr>
          <w:sz w:val="20"/>
          <w:szCs w:val="20"/>
        </w:rPr>
        <w:t xml:space="preserve">(IIC), published by the Max Planck Institute (Munich, Germany)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Study on Transfer of the Rights of Performers to Producers of  Audiovisual Fixations (comparative and private international law)</w:t>
      </w:r>
      <w:r w:rsidRPr="00B11825">
        <w:rPr>
          <w:sz w:val="20"/>
          <w:szCs w:val="20"/>
        </w:rPr>
        <w:t xml:space="preserve">, with Prof. André Lucas document AVP/IM/03/4 </w:t>
      </w:r>
      <w:hyperlink r:id="rId85" w:history="1">
        <w:r w:rsidRPr="00B11825">
          <w:rPr>
            <w:rStyle w:val="Hyperlink"/>
            <w:sz w:val="20"/>
            <w:szCs w:val="20"/>
          </w:rPr>
          <w:t>http://www.wipo.int/documents/en/meetings/2003/avp_im/doc/avp_im_03_4.doc</w:t>
        </w:r>
      </w:hyperlink>
      <w:r w:rsidRPr="00B11825">
        <w:rPr>
          <w:rStyle w:val="Hypertext"/>
          <w:rFonts w:eastAsia="SimSun"/>
          <w:sz w:val="20"/>
          <w:szCs w:val="20"/>
        </w:rPr>
        <w:t xml:space="preserve"> </w:t>
      </w:r>
      <w:r w:rsidRPr="00B11825">
        <w:rPr>
          <w:sz w:val="20"/>
          <w:szCs w:val="20"/>
        </w:rPr>
        <w:t>(Part I, 2003), document AVP/IM/- - -  (Part II 2004)</w:t>
      </w:r>
    </w:p>
    <w:p w:rsidR="0000132E" w:rsidRPr="00B11825" w:rsidRDefault="0000132E" w:rsidP="0000132E">
      <w:pPr>
        <w:jc w:val="both"/>
        <w:rPr>
          <w:sz w:val="20"/>
          <w:szCs w:val="20"/>
        </w:rPr>
      </w:pPr>
    </w:p>
    <w:p w:rsidR="0000132E" w:rsidRPr="00B11825" w:rsidRDefault="0000132E" w:rsidP="0000132E">
      <w:pPr>
        <w:jc w:val="both"/>
        <w:rPr>
          <w:color w:val="000000"/>
          <w:sz w:val="20"/>
          <w:szCs w:val="20"/>
        </w:rPr>
      </w:pPr>
      <w:r w:rsidRPr="00B11825">
        <w:rPr>
          <w:color w:val="000000"/>
          <w:sz w:val="20"/>
          <w:szCs w:val="20"/>
          <w:u w:val="single"/>
        </w:rPr>
        <w:t>Private International Law Aspects of the Protection of Works and Objects of Related Rights Transmitted Through Digital Networks, 2000 Update</w:t>
      </w:r>
      <w:r w:rsidRPr="00B11825">
        <w:rPr>
          <w:color w:val="000000"/>
          <w:sz w:val="20"/>
          <w:szCs w:val="20"/>
        </w:rPr>
        <w:t xml:space="preserve"> (WIPO 2001)</w:t>
      </w:r>
    </w:p>
    <w:p w:rsidR="0000132E" w:rsidRPr="00B11825" w:rsidRDefault="0000132E" w:rsidP="0000132E">
      <w:pPr>
        <w:jc w:val="both"/>
        <w:rPr>
          <w:sz w:val="20"/>
          <w:szCs w:val="20"/>
        </w:rPr>
      </w:pPr>
    </w:p>
    <w:p w:rsidR="0000132E" w:rsidRPr="00B11825" w:rsidRDefault="0000132E" w:rsidP="0000132E">
      <w:pPr>
        <w:jc w:val="both"/>
        <w:rPr>
          <w:color w:val="000000"/>
          <w:sz w:val="20"/>
          <w:szCs w:val="20"/>
          <w:lang w:val="fr-FR"/>
        </w:rPr>
      </w:pPr>
      <w:r w:rsidRPr="00B11825">
        <w:rPr>
          <w:color w:val="000000"/>
          <w:sz w:val="20"/>
          <w:szCs w:val="20"/>
          <w:u w:val="single"/>
          <w:lang w:val="fr-FR"/>
        </w:rPr>
        <w:t>La loi applicable à la circulation des oeuvres de l’esprit sur les réseaux numériques: le point de vue d’un juriste américain</w:t>
      </w:r>
      <w:r w:rsidRPr="00B11825">
        <w:rPr>
          <w:color w:val="000000"/>
          <w:sz w:val="20"/>
          <w:szCs w:val="20"/>
          <w:lang w:val="fr-FR"/>
        </w:rPr>
        <w:t xml:space="preserve"> (report submitted to the Ministry of Culture and Communication of France, 2000)</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rPr>
      </w:pPr>
      <w:r w:rsidRPr="00B11825">
        <w:rPr>
          <w:color w:val="000000"/>
          <w:sz w:val="20"/>
          <w:szCs w:val="20"/>
          <w:u w:val="single"/>
        </w:rPr>
        <w:t>Private International Law Aspects of the Protection of Works and Objects of Related Rights Transmitted Through Digital Networks</w:t>
      </w:r>
      <w:r w:rsidRPr="00B11825">
        <w:rPr>
          <w:color w:val="000000"/>
          <w:sz w:val="20"/>
          <w:szCs w:val="20"/>
        </w:rPr>
        <w:t xml:space="preserve"> (WIPO 1998)</w:t>
      </w:r>
    </w:p>
    <w:p w:rsidR="0000132E" w:rsidRPr="00B11825" w:rsidRDefault="0000132E" w:rsidP="0000132E">
      <w:pPr>
        <w:jc w:val="both"/>
        <w:rPr>
          <w:sz w:val="20"/>
          <w:szCs w:val="20"/>
        </w:rPr>
      </w:pP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u w:val="single"/>
        </w:rPr>
        <w:t>Columns</w:t>
      </w:r>
      <w:r w:rsidRPr="00B11825">
        <w:rPr>
          <w:sz w:val="20"/>
          <w:szCs w:val="20"/>
        </w:rPr>
        <w:t xml:space="preserve"> </w:t>
      </w:r>
    </w:p>
    <w:p w:rsidR="0000132E" w:rsidRPr="00B11825" w:rsidRDefault="0000132E" w:rsidP="0000132E">
      <w:pPr>
        <w:jc w:val="both"/>
        <w:rPr>
          <w:sz w:val="20"/>
          <w:szCs w:val="20"/>
        </w:rPr>
      </w:pPr>
    </w:p>
    <w:p w:rsidR="002529C5" w:rsidRDefault="005C3A22" w:rsidP="009043F4">
      <w:pPr>
        <w:jc w:val="both"/>
        <w:rPr>
          <w:sz w:val="20"/>
          <w:szCs w:val="20"/>
        </w:rPr>
      </w:pPr>
      <w:r w:rsidRPr="005C3A22">
        <w:rPr>
          <w:sz w:val="20"/>
          <w:szCs w:val="20"/>
        </w:rPr>
        <w:t>‘Book Review: Copyright, Creativity, Big Media and Cultural Value: Incorporating the Author by Kathy Bowrey’ (2022) 44(3) Sydney Law Review 491.</w:t>
      </w:r>
    </w:p>
    <w:p w:rsidR="002529C5" w:rsidRDefault="002529C5" w:rsidP="009043F4">
      <w:pPr>
        <w:jc w:val="both"/>
        <w:rPr>
          <w:sz w:val="20"/>
          <w:szCs w:val="20"/>
        </w:rPr>
      </w:pPr>
    </w:p>
    <w:p w:rsidR="00926BF0" w:rsidRDefault="00926BF0" w:rsidP="009043F4">
      <w:pPr>
        <w:jc w:val="both"/>
        <w:rPr>
          <w:sz w:val="20"/>
          <w:szCs w:val="20"/>
        </w:rPr>
      </w:pPr>
      <w:r>
        <w:rPr>
          <w:sz w:val="20"/>
          <w:szCs w:val="20"/>
        </w:rPr>
        <w:t xml:space="preserve">Editorial, </w:t>
      </w:r>
      <w:r w:rsidR="009043F4" w:rsidRPr="009043F4">
        <w:rPr>
          <w:i/>
          <w:sz w:val="20"/>
          <w:szCs w:val="20"/>
        </w:rPr>
        <w:t>Does ‘transformative’ fair use eviscerate the author’s exclusive right to ‘transform’ her</w:t>
      </w:r>
      <w:r w:rsidR="009043F4">
        <w:rPr>
          <w:i/>
          <w:sz w:val="20"/>
          <w:szCs w:val="20"/>
        </w:rPr>
        <w:t xml:space="preserve"> </w:t>
      </w:r>
      <w:r w:rsidR="009043F4" w:rsidRPr="009043F4">
        <w:rPr>
          <w:i/>
          <w:sz w:val="20"/>
          <w:szCs w:val="20"/>
        </w:rPr>
        <w:t>work?</w:t>
      </w:r>
      <w:r w:rsidR="009043F4">
        <w:rPr>
          <w:sz w:val="20"/>
          <w:szCs w:val="20"/>
        </w:rPr>
        <w:t>, Journal of Intellectual Property Law and Practice,</w:t>
      </w:r>
      <w:r w:rsidR="002529C5">
        <w:rPr>
          <w:sz w:val="20"/>
          <w:szCs w:val="20"/>
        </w:rPr>
        <w:t xml:space="preserve"> </w:t>
      </w:r>
      <w:r w:rsidR="002529C5" w:rsidRPr="002529C5">
        <w:rPr>
          <w:sz w:val="20"/>
          <w:szCs w:val="20"/>
        </w:rPr>
        <w:t>23 July 2022</w:t>
      </w:r>
      <w:r w:rsidR="009043F4">
        <w:rPr>
          <w:sz w:val="20"/>
          <w:szCs w:val="20"/>
        </w:rPr>
        <w:t xml:space="preserve"> </w:t>
      </w:r>
      <w:hyperlink r:id="rId86" w:history="1">
        <w:r w:rsidR="00F05493" w:rsidRPr="00806A64">
          <w:rPr>
            <w:rStyle w:val="Hyperlink"/>
            <w:sz w:val="20"/>
            <w:szCs w:val="20"/>
          </w:rPr>
          <w:t>https://academic.oup.com/jiplp/advance-article/doi/10.1093/jiplp/jpac069/6649086</w:t>
        </w:r>
      </w:hyperlink>
      <w:r w:rsidR="00F05493">
        <w:rPr>
          <w:sz w:val="20"/>
          <w:szCs w:val="20"/>
        </w:rPr>
        <w:t xml:space="preserve"> </w:t>
      </w:r>
    </w:p>
    <w:p w:rsidR="009043F4" w:rsidRDefault="009043F4" w:rsidP="009043F4">
      <w:pPr>
        <w:jc w:val="both"/>
        <w:rPr>
          <w:sz w:val="20"/>
          <w:szCs w:val="20"/>
        </w:rPr>
      </w:pPr>
    </w:p>
    <w:p w:rsidR="009043F4" w:rsidRPr="009043F4" w:rsidRDefault="009043F4" w:rsidP="009043F4">
      <w:pPr>
        <w:jc w:val="both"/>
        <w:rPr>
          <w:sz w:val="20"/>
          <w:szCs w:val="20"/>
        </w:rPr>
      </w:pPr>
      <w:r>
        <w:rPr>
          <w:sz w:val="20"/>
          <w:szCs w:val="20"/>
        </w:rPr>
        <w:t xml:space="preserve">Editorial, </w:t>
      </w:r>
      <w:r w:rsidRPr="009043F4">
        <w:rPr>
          <w:i/>
          <w:sz w:val="20"/>
          <w:szCs w:val="20"/>
        </w:rPr>
        <w:t>People Not Machines: Authorship and What It Means in the Berne Convention</w:t>
      </w:r>
      <w:r>
        <w:rPr>
          <w:sz w:val="20"/>
          <w:szCs w:val="20"/>
        </w:rPr>
        <w:t xml:space="preserve">, </w:t>
      </w:r>
      <w:r w:rsidRPr="009043F4">
        <w:rPr>
          <w:sz w:val="20"/>
          <w:szCs w:val="20"/>
        </w:rPr>
        <w:t>IIC - International Review of Intellectual Property and Competition Law volume 49, pages 131–135 (2018)</w:t>
      </w:r>
    </w:p>
    <w:p w:rsidR="00926BF0" w:rsidRDefault="00926BF0" w:rsidP="0000132E">
      <w:pPr>
        <w:jc w:val="both"/>
        <w:rPr>
          <w:sz w:val="20"/>
          <w:szCs w:val="20"/>
        </w:rPr>
      </w:pPr>
    </w:p>
    <w:p w:rsidR="0000132E" w:rsidRPr="00B11825" w:rsidRDefault="0000132E" w:rsidP="0000132E">
      <w:pPr>
        <w:jc w:val="both"/>
        <w:rPr>
          <w:sz w:val="20"/>
          <w:szCs w:val="20"/>
        </w:rPr>
      </w:pPr>
      <w:r w:rsidRPr="00B11825">
        <w:rPr>
          <w:sz w:val="20"/>
          <w:szCs w:val="20"/>
        </w:rPr>
        <w:t xml:space="preserve">Book review of Peter Baldwin, </w:t>
      </w:r>
      <w:r w:rsidRPr="00B11825">
        <w:rPr>
          <w:i/>
          <w:sz w:val="20"/>
          <w:szCs w:val="20"/>
        </w:rPr>
        <w:t>The Copyright Wars: Three Centuries of Trans-Atlantic Battle</w:t>
      </w:r>
      <w:r w:rsidRPr="00B11825">
        <w:rPr>
          <w:sz w:val="20"/>
          <w:szCs w:val="20"/>
        </w:rPr>
        <w:t xml:space="preserve">, </w:t>
      </w:r>
      <w:r w:rsidRPr="00B11825">
        <w:rPr>
          <w:smallCaps/>
          <w:sz w:val="20"/>
          <w:szCs w:val="20"/>
        </w:rPr>
        <w:t>Times Literary Supplement</w:t>
      </w:r>
      <w:r w:rsidRPr="00B11825">
        <w:rPr>
          <w:sz w:val="20"/>
          <w:szCs w:val="20"/>
        </w:rPr>
        <w:t>, June 5, 2015, p. 28</w:t>
      </w:r>
    </w:p>
    <w:p w:rsidR="0000132E" w:rsidRPr="00B11825" w:rsidRDefault="0000132E" w:rsidP="0000132E">
      <w:pPr>
        <w:jc w:val="both"/>
        <w:rPr>
          <w:sz w:val="20"/>
          <w:szCs w:val="20"/>
          <w:lang w:val="sv-SE"/>
        </w:rPr>
      </w:pPr>
    </w:p>
    <w:p w:rsidR="0000132E" w:rsidRPr="00B11825" w:rsidRDefault="0000132E" w:rsidP="0000132E">
      <w:pPr>
        <w:jc w:val="both"/>
        <w:rPr>
          <w:sz w:val="20"/>
          <w:szCs w:val="20"/>
          <w:lang w:val="sv-SE"/>
        </w:rPr>
      </w:pPr>
      <w:r w:rsidRPr="00B11825">
        <w:rPr>
          <w:sz w:val="20"/>
          <w:szCs w:val="20"/>
          <w:lang w:val="sv-SE"/>
        </w:rPr>
        <w:t xml:space="preserve">Opinion: Hyperlinking and ’Making Available’ 36 EIPR 147 (2014) </w:t>
      </w:r>
    </w:p>
    <w:p w:rsidR="0000132E" w:rsidRPr="00B11825" w:rsidRDefault="0000132E" w:rsidP="0000132E">
      <w:pPr>
        <w:jc w:val="both"/>
        <w:rPr>
          <w:sz w:val="20"/>
          <w:szCs w:val="20"/>
          <w:lang w:val="sv-SE"/>
        </w:rPr>
      </w:pPr>
    </w:p>
    <w:p w:rsidR="0000132E" w:rsidRPr="00B11825" w:rsidRDefault="0000132E" w:rsidP="0000132E">
      <w:pPr>
        <w:jc w:val="both"/>
        <w:rPr>
          <w:sz w:val="20"/>
          <w:szCs w:val="20"/>
        </w:rPr>
      </w:pPr>
      <w:r w:rsidRPr="00B11825">
        <w:rPr>
          <w:sz w:val="20"/>
          <w:szCs w:val="20"/>
        </w:rPr>
        <w:t xml:space="preserve">“Copyright in academic writings: yours to have and to hold (and from which a publishing contract need not make you part),” in </w:t>
      </w:r>
      <w:r w:rsidRPr="00B11825">
        <w:rPr>
          <w:i/>
          <w:sz w:val="20"/>
          <w:szCs w:val="20"/>
        </w:rPr>
        <w:t>Scripta Manent</w:t>
      </w:r>
      <w:r w:rsidRPr="00B11825">
        <w:rPr>
          <w:sz w:val="20"/>
          <w:szCs w:val="20"/>
        </w:rPr>
        <w:t xml:space="preserve">, </w:t>
      </w:r>
      <w:r w:rsidRPr="00B11825">
        <w:rPr>
          <w:smallCaps/>
          <w:sz w:val="20"/>
          <w:szCs w:val="20"/>
        </w:rPr>
        <w:t>Notices of the American Mathematical Society</w:t>
      </w:r>
      <w:r w:rsidRPr="00B11825">
        <w:rPr>
          <w:sz w:val="20"/>
          <w:szCs w:val="20"/>
        </w:rPr>
        <w:t xml:space="preserve"> (August 2012)</w:t>
      </w:r>
    </w:p>
    <w:p w:rsidR="0000132E" w:rsidRPr="00B11825" w:rsidRDefault="0000132E" w:rsidP="0000132E">
      <w:pPr>
        <w:jc w:val="both"/>
        <w:rPr>
          <w:sz w:val="20"/>
          <w:szCs w:val="20"/>
        </w:rPr>
      </w:pPr>
    </w:p>
    <w:p w:rsidR="0000132E" w:rsidRPr="00B11825" w:rsidRDefault="0000132E" w:rsidP="0000132E">
      <w:pPr>
        <w:jc w:val="both"/>
        <w:rPr>
          <w:sz w:val="20"/>
          <w:szCs w:val="20"/>
        </w:rPr>
      </w:pPr>
    </w:p>
    <w:p w:rsidR="0000132E" w:rsidRDefault="0000132E" w:rsidP="0000132E">
      <w:pPr>
        <w:jc w:val="both"/>
        <w:rPr>
          <w:sz w:val="20"/>
          <w:szCs w:val="20"/>
        </w:rPr>
      </w:pPr>
      <w:r w:rsidRPr="00B11825">
        <w:rPr>
          <w:smallCaps/>
          <w:sz w:val="20"/>
          <w:szCs w:val="20"/>
        </w:rPr>
        <w:t>Media Institute Intellectual Property Issues</w:t>
      </w:r>
      <w:r w:rsidRPr="00B11825">
        <w:rPr>
          <w:sz w:val="20"/>
          <w:szCs w:val="20"/>
        </w:rPr>
        <w:t>; bimonthly contributor</w:t>
      </w:r>
      <w:r w:rsidR="001B0C3F">
        <w:rPr>
          <w:sz w:val="20"/>
          <w:szCs w:val="20"/>
        </w:rPr>
        <w:t xml:space="preserve"> (2009-16) </w:t>
      </w:r>
    </w:p>
    <w:p w:rsidR="001B0C3F" w:rsidRPr="00B11825" w:rsidRDefault="001B0C3F" w:rsidP="0000132E">
      <w:pPr>
        <w:jc w:val="both"/>
        <w:rPr>
          <w:sz w:val="20"/>
          <w:szCs w:val="20"/>
        </w:rPr>
      </w:pPr>
    </w:p>
    <w:p w:rsidR="0000132E" w:rsidRPr="00B11825" w:rsidRDefault="0000132E" w:rsidP="0000132E">
      <w:pPr>
        <w:jc w:val="both"/>
        <w:rPr>
          <w:color w:val="222222"/>
          <w:sz w:val="20"/>
          <w:szCs w:val="20"/>
        </w:rPr>
      </w:pPr>
      <w:r w:rsidRPr="00B11825">
        <w:rPr>
          <w:color w:val="222222"/>
          <w:sz w:val="20"/>
          <w:szCs w:val="20"/>
        </w:rPr>
        <w:t>‘Courts Have Twisted Themselves Into Knots’: U.S. Copyright Protection for Applied Art (June 29, 2016)</w:t>
      </w:r>
    </w:p>
    <w:p w:rsidR="0000132E" w:rsidRPr="00B11825" w:rsidRDefault="00FD431B" w:rsidP="0000132E">
      <w:pPr>
        <w:jc w:val="both"/>
        <w:rPr>
          <w:color w:val="222222"/>
          <w:sz w:val="20"/>
          <w:szCs w:val="20"/>
        </w:rPr>
      </w:pPr>
      <w:hyperlink r:id="rId87" w:history="1">
        <w:r w:rsidR="0000132E" w:rsidRPr="00B11825">
          <w:rPr>
            <w:rStyle w:val="Hyperlink"/>
            <w:sz w:val="20"/>
            <w:szCs w:val="20"/>
          </w:rPr>
          <w:t>https://www.mediainstitute.org/category/intellectual-property-issues/</w:t>
        </w:r>
      </w:hyperlink>
      <w:r w:rsidR="0000132E" w:rsidRPr="00B11825">
        <w:rPr>
          <w:color w:val="222222"/>
          <w:sz w:val="20"/>
          <w:szCs w:val="20"/>
        </w:rPr>
        <w:t xml:space="preserve">  </w:t>
      </w:r>
    </w:p>
    <w:p w:rsidR="0000132E" w:rsidRPr="00B11825" w:rsidRDefault="0000132E" w:rsidP="0000132E">
      <w:pPr>
        <w:jc w:val="both"/>
        <w:rPr>
          <w:color w:val="222222"/>
          <w:sz w:val="20"/>
          <w:szCs w:val="20"/>
        </w:rPr>
      </w:pPr>
    </w:p>
    <w:p w:rsidR="0000132E" w:rsidRPr="00B11825" w:rsidRDefault="0000132E" w:rsidP="0000132E">
      <w:pPr>
        <w:jc w:val="both"/>
        <w:rPr>
          <w:color w:val="222222"/>
          <w:sz w:val="20"/>
          <w:szCs w:val="20"/>
        </w:rPr>
      </w:pPr>
      <w:r w:rsidRPr="00B11825">
        <w:rPr>
          <w:color w:val="222222"/>
          <w:sz w:val="20"/>
          <w:szCs w:val="20"/>
        </w:rPr>
        <w:t>Losing Credit: Legal Reponses to Social Media Platforms’ Stripping of Copyright Management Metadata from Photographs (May 30, 2016)</w:t>
      </w:r>
    </w:p>
    <w:p w:rsidR="0000132E" w:rsidRPr="00B11825" w:rsidRDefault="00FD431B" w:rsidP="0000132E">
      <w:pPr>
        <w:jc w:val="both"/>
        <w:rPr>
          <w:color w:val="222222"/>
          <w:sz w:val="20"/>
          <w:szCs w:val="20"/>
        </w:rPr>
      </w:pPr>
      <w:hyperlink r:id="rId88" w:history="1">
        <w:r w:rsidR="0000132E" w:rsidRPr="00B11825">
          <w:rPr>
            <w:rStyle w:val="Hyperlink"/>
            <w:sz w:val="20"/>
            <w:szCs w:val="20"/>
          </w:rPr>
          <w:t>https://www.mediainstitute.org/2016/05/30/losing-credit-legal-reponses-to-social-media-platforms-stripping-of-copyright-management-metadata-from-photographs/</w:t>
        </w:r>
      </w:hyperlink>
      <w:r w:rsidR="0000132E" w:rsidRPr="00B11825">
        <w:rPr>
          <w:color w:val="222222"/>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Security Failure Fair Use Analysis (January 25, 2016)</w:t>
      </w:r>
    </w:p>
    <w:p w:rsidR="0000132E" w:rsidRPr="00B11825" w:rsidRDefault="00FD431B" w:rsidP="0000132E">
      <w:pPr>
        <w:jc w:val="both"/>
        <w:rPr>
          <w:sz w:val="20"/>
          <w:szCs w:val="20"/>
        </w:rPr>
      </w:pPr>
      <w:hyperlink r:id="rId89" w:history="1">
        <w:r w:rsidR="0000132E" w:rsidRPr="00B11825">
          <w:rPr>
            <w:rStyle w:val="Hyperlink"/>
            <w:sz w:val="20"/>
            <w:szCs w:val="20"/>
          </w:rPr>
          <w:t>https://www.mediainstitute.org/2016/01/25/security-failure-fair-use-analysis/</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Copyright: No Longer a Property Right? (November 24, 2015)</w:t>
      </w:r>
    </w:p>
    <w:p w:rsidR="0000132E" w:rsidRPr="00B11825" w:rsidRDefault="00FD431B" w:rsidP="0000132E">
      <w:pPr>
        <w:jc w:val="both"/>
        <w:rPr>
          <w:sz w:val="20"/>
          <w:szCs w:val="20"/>
        </w:rPr>
      </w:pPr>
      <w:hyperlink r:id="rId90" w:history="1">
        <w:r w:rsidR="0000132E" w:rsidRPr="00B11825">
          <w:rPr>
            <w:rStyle w:val="Hyperlink"/>
            <w:sz w:val="20"/>
            <w:szCs w:val="20"/>
          </w:rPr>
          <w:t>https://www.mediainstitute.org/2015/11/24/copyright-no-longer-a-property-right/</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Google Books and Fair Use: From Implausible to Inevitable? (October 19, 2015)</w:t>
      </w:r>
    </w:p>
    <w:p w:rsidR="0000132E" w:rsidRPr="00B11825" w:rsidRDefault="00FD431B" w:rsidP="0000132E">
      <w:pPr>
        <w:jc w:val="both"/>
        <w:rPr>
          <w:sz w:val="20"/>
          <w:szCs w:val="20"/>
        </w:rPr>
      </w:pPr>
      <w:hyperlink r:id="rId91" w:history="1">
        <w:r w:rsidR="0000132E" w:rsidRPr="00B11825">
          <w:rPr>
            <w:rStyle w:val="Hyperlink"/>
            <w:sz w:val="20"/>
            <w:szCs w:val="20"/>
          </w:rPr>
          <w:t>https://www.mediainstitute.org/2015/10/19/google-books-and-fair-use-from-implausible-to-inevitable/</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Making Art and Making a Living (August 24, 2015)</w:t>
      </w:r>
    </w:p>
    <w:p w:rsidR="0000132E" w:rsidRPr="00B11825" w:rsidRDefault="00FD431B" w:rsidP="0000132E">
      <w:pPr>
        <w:jc w:val="both"/>
        <w:rPr>
          <w:sz w:val="20"/>
          <w:szCs w:val="20"/>
        </w:rPr>
      </w:pPr>
      <w:hyperlink r:id="rId92" w:history="1">
        <w:r w:rsidR="0000132E" w:rsidRPr="00B11825">
          <w:rPr>
            <w:rStyle w:val="Hyperlink"/>
            <w:sz w:val="20"/>
            <w:szCs w:val="20"/>
          </w:rPr>
          <w:t>https://www.mediainstitute.org/2015/08/24/making-art-and-making-a-living/</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Author-Protective Laws in International Dimension (June 15, 2015)</w:t>
      </w:r>
    </w:p>
    <w:p w:rsidR="0000132E" w:rsidRPr="00B11825" w:rsidRDefault="00FD431B" w:rsidP="0000132E">
      <w:pPr>
        <w:jc w:val="both"/>
        <w:rPr>
          <w:sz w:val="20"/>
          <w:szCs w:val="20"/>
        </w:rPr>
      </w:pPr>
      <w:hyperlink r:id="rId93" w:history="1">
        <w:r w:rsidR="0000132E" w:rsidRPr="00B11825">
          <w:rPr>
            <w:rStyle w:val="Hyperlink"/>
            <w:sz w:val="20"/>
            <w:szCs w:val="20"/>
          </w:rPr>
          <w:t>https://www.mediainstitute.org/2015/06/15/author-protective-laws-in-international-dimension/</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The Next Great Copyright Act: Remember the Authors! (II) (April 6, 2015)</w:t>
      </w:r>
    </w:p>
    <w:p w:rsidR="0000132E" w:rsidRPr="00B11825" w:rsidRDefault="00FD431B" w:rsidP="0000132E">
      <w:pPr>
        <w:jc w:val="both"/>
        <w:rPr>
          <w:sz w:val="20"/>
          <w:szCs w:val="20"/>
        </w:rPr>
      </w:pPr>
      <w:hyperlink r:id="rId94" w:history="1">
        <w:r w:rsidR="0000132E" w:rsidRPr="00B11825">
          <w:rPr>
            <w:rStyle w:val="Hyperlink"/>
            <w:sz w:val="20"/>
            <w:szCs w:val="20"/>
          </w:rPr>
          <w:t>https://www.mediainstitute.org/2015/04/06/the-next-great-copyright-act-remember-the-authors-ii/</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Authors’ Rights Under “The Next Great Copyright Act” (Feb. 17, 2015)</w:t>
      </w:r>
    </w:p>
    <w:p w:rsidR="0000132E" w:rsidRPr="00B11825" w:rsidRDefault="00FD431B" w:rsidP="0000132E">
      <w:pPr>
        <w:jc w:val="both"/>
        <w:rPr>
          <w:sz w:val="20"/>
          <w:szCs w:val="20"/>
        </w:rPr>
      </w:pPr>
      <w:hyperlink r:id="rId95" w:history="1">
        <w:r w:rsidR="0000132E" w:rsidRPr="00B11825">
          <w:rPr>
            <w:rStyle w:val="Hyperlink"/>
            <w:sz w:val="20"/>
            <w:szCs w:val="20"/>
          </w:rPr>
          <w:t>https://www.mediainstitute.org/2015/02/17/authors-rights-under-the-next-great-copyright-act/</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Actors as Authors? (Dec. 1, 2014)</w:t>
      </w:r>
    </w:p>
    <w:p w:rsidR="0000132E" w:rsidRPr="00B11825" w:rsidRDefault="00FD431B" w:rsidP="0000132E">
      <w:pPr>
        <w:jc w:val="both"/>
        <w:rPr>
          <w:sz w:val="20"/>
          <w:szCs w:val="20"/>
        </w:rPr>
      </w:pPr>
      <w:hyperlink r:id="rId96" w:history="1">
        <w:r w:rsidR="0000132E" w:rsidRPr="00B11825">
          <w:rPr>
            <w:rStyle w:val="Hyperlink"/>
            <w:sz w:val="20"/>
            <w:szCs w:val="20"/>
          </w:rPr>
          <w:t>https://www.mediainstitute.org/2014/12/01/actors-as-authors/</w:t>
        </w:r>
      </w:hyperlink>
      <w:r w:rsidR="0000132E" w:rsidRPr="00B11825">
        <w:rPr>
          <w:sz w:val="20"/>
          <w:szCs w:val="20"/>
        </w:rPr>
        <w:t xml:space="preserve">  </w:t>
      </w:r>
    </w:p>
    <w:p w:rsidR="0000132E" w:rsidRPr="00B11825" w:rsidRDefault="0000132E" w:rsidP="0000132E">
      <w:pPr>
        <w:jc w:val="both"/>
        <w:rPr>
          <w:sz w:val="20"/>
          <w:szCs w:val="20"/>
        </w:rPr>
      </w:pPr>
    </w:p>
    <w:p w:rsidR="0000132E" w:rsidRDefault="0000132E" w:rsidP="0000132E">
      <w:pPr>
        <w:jc w:val="both"/>
        <w:rPr>
          <w:sz w:val="20"/>
          <w:szCs w:val="20"/>
        </w:rPr>
      </w:pPr>
      <w:r w:rsidRPr="00B11825">
        <w:rPr>
          <w:sz w:val="20"/>
          <w:szCs w:val="20"/>
        </w:rPr>
        <w:t xml:space="preserve">Electronic course reserves: From false clarity to true obscurity? (October 31, 2014) </w:t>
      </w:r>
      <w:hyperlink r:id="rId97" w:history="1">
        <w:r w:rsidRPr="00B11825">
          <w:rPr>
            <w:rStyle w:val="Hyperlink"/>
            <w:sz w:val="20"/>
            <w:szCs w:val="20"/>
          </w:rPr>
          <w:t>https://www.mediainstitute.org/2014/10/31/electronic-course-reserves-from-false-clarity-to-true-obscurity/</w:t>
        </w:r>
      </w:hyperlink>
      <w:r w:rsidRPr="00B11825">
        <w:rPr>
          <w:sz w:val="20"/>
          <w:szCs w:val="20"/>
        </w:rPr>
        <w:t xml:space="preserve">   </w:t>
      </w:r>
    </w:p>
    <w:p w:rsidR="00AB60B0" w:rsidRPr="00B11825" w:rsidRDefault="00AB60B0" w:rsidP="0000132E">
      <w:pPr>
        <w:jc w:val="both"/>
        <w:rPr>
          <w:sz w:val="20"/>
          <w:szCs w:val="20"/>
        </w:rPr>
      </w:pPr>
    </w:p>
    <w:p w:rsidR="0000132E" w:rsidRPr="00B11825" w:rsidRDefault="0000132E" w:rsidP="0000132E">
      <w:pPr>
        <w:jc w:val="both"/>
        <w:rPr>
          <w:sz w:val="20"/>
          <w:szCs w:val="20"/>
        </w:rPr>
      </w:pPr>
      <w:r w:rsidRPr="00B11825">
        <w:rPr>
          <w:sz w:val="20"/>
          <w:szCs w:val="20"/>
        </w:rPr>
        <w:t xml:space="preserve">U.S. Compliance With the International Right of Communication to the Public After </w:t>
      </w:r>
      <w:r w:rsidRPr="00B11825">
        <w:rPr>
          <w:i/>
          <w:sz w:val="20"/>
          <w:szCs w:val="20"/>
        </w:rPr>
        <w:t>Aereo</w:t>
      </w:r>
      <w:r w:rsidRPr="00B11825">
        <w:rPr>
          <w:sz w:val="20"/>
          <w:szCs w:val="20"/>
        </w:rPr>
        <w:t>: Who Is “the Public”? (August 21, 2014)</w:t>
      </w:r>
    </w:p>
    <w:p w:rsidR="0000132E" w:rsidRPr="00B11825" w:rsidRDefault="00FD431B" w:rsidP="0000132E">
      <w:pPr>
        <w:jc w:val="both"/>
        <w:rPr>
          <w:sz w:val="20"/>
          <w:szCs w:val="20"/>
        </w:rPr>
      </w:pPr>
      <w:hyperlink r:id="rId98" w:history="1">
        <w:r w:rsidR="0000132E" w:rsidRPr="00B11825">
          <w:rPr>
            <w:rStyle w:val="Hyperlink"/>
            <w:sz w:val="20"/>
            <w:szCs w:val="20"/>
          </w:rPr>
          <w:t>https://www.mediainstitute.org/2014/08/21/u-s-compliance-with-the-international-right-of-communication-to-the-public-after-aereo-who-is-the-public/</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Fair Use for Free, or “Permitted but Paid”? (May 12, 2014)</w:t>
      </w:r>
    </w:p>
    <w:p w:rsidR="0000132E" w:rsidRPr="00B11825" w:rsidRDefault="00FD431B" w:rsidP="0000132E">
      <w:pPr>
        <w:jc w:val="both"/>
        <w:rPr>
          <w:sz w:val="20"/>
          <w:szCs w:val="20"/>
        </w:rPr>
      </w:pPr>
      <w:hyperlink r:id="rId99" w:history="1">
        <w:r w:rsidR="0000132E" w:rsidRPr="00B11825">
          <w:rPr>
            <w:rStyle w:val="Hyperlink"/>
            <w:sz w:val="20"/>
            <w:szCs w:val="20"/>
          </w:rPr>
          <w:t>https://www.mediainstitute.org/2014/05/12/fair-use-for-free-or-permitted-but-paid/</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Hyperlinking and Infringement: The CJEU Decides (sort of) (March 17, 2014)</w:t>
      </w:r>
    </w:p>
    <w:p w:rsidR="0000132E" w:rsidRPr="00B11825" w:rsidRDefault="00FD431B" w:rsidP="0000132E">
      <w:pPr>
        <w:jc w:val="both"/>
        <w:rPr>
          <w:sz w:val="20"/>
          <w:szCs w:val="20"/>
        </w:rPr>
      </w:pPr>
      <w:hyperlink r:id="rId100" w:history="1">
        <w:r w:rsidR="0000132E" w:rsidRPr="00B11825">
          <w:rPr>
            <w:rStyle w:val="Hyperlink"/>
            <w:sz w:val="20"/>
            <w:szCs w:val="20"/>
          </w:rPr>
          <w:t>https://www.mediainstitute.org/2014/03/17/hyperlinking-and-infringement-the-cjeu-decides-sort-of/</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Aereo in International Perspective: Individualized Access and U.S. Treaty Obligations (February 18, 2014)</w:t>
      </w:r>
    </w:p>
    <w:p w:rsidR="0000132E" w:rsidRPr="00B11825" w:rsidRDefault="00FD431B" w:rsidP="0000132E">
      <w:pPr>
        <w:jc w:val="both"/>
        <w:rPr>
          <w:sz w:val="20"/>
          <w:szCs w:val="20"/>
        </w:rPr>
      </w:pPr>
      <w:hyperlink r:id="rId101" w:history="1">
        <w:r w:rsidR="0000132E" w:rsidRPr="00B11825">
          <w:rPr>
            <w:rStyle w:val="Hyperlink"/>
            <w:sz w:val="20"/>
            <w:szCs w:val="20"/>
          </w:rPr>
          <w:t>https://www.mediainstitute.org/2014/02/18/aereo-in-international-perspective-individualized-access-and-u-s-treaty-obligations/</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bCs/>
          <w:sz w:val="20"/>
          <w:szCs w:val="20"/>
        </w:rPr>
      </w:pPr>
      <w:r w:rsidRPr="00B11825">
        <w:rPr>
          <w:bCs/>
          <w:sz w:val="20"/>
          <w:szCs w:val="20"/>
        </w:rPr>
        <w:t>Copyright Enforcement in the EU: The Return of Website Blocking (December 30, 2013)</w:t>
      </w:r>
    </w:p>
    <w:p w:rsidR="0000132E" w:rsidRPr="00B11825" w:rsidRDefault="00FD431B" w:rsidP="0000132E">
      <w:pPr>
        <w:jc w:val="both"/>
        <w:rPr>
          <w:bCs/>
          <w:sz w:val="20"/>
          <w:szCs w:val="20"/>
        </w:rPr>
      </w:pPr>
      <w:hyperlink r:id="rId102" w:history="1">
        <w:r w:rsidR="0000132E" w:rsidRPr="00B11825">
          <w:rPr>
            <w:rStyle w:val="Hyperlink"/>
            <w:bCs/>
            <w:sz w:val="20"/>
            <w:szCs w:val="20"/>
          </w:rPr>
          <w:t>http://www.mediainstitute.org/IPI/2013/123013.php</w:t>
        </w:r>
      </w:hyperlink>
    </w:p>
    <w:p w:rsidR="0000132E" w:rsidRPr="00B11825" w:rsidRDefault="0000132E" w:rsidP="0000132E">
      <w:pPr>
        <w:jc w:val="both"/>
        <w:rPr>
          <w:bCs/>
          <w:sz w:val="20"/>
          <w:szCs w:val="20"/>
        </w:rPr>
      </w:pPr>
    </w:p>
    <w:p w:rsidR="0000132E" w:rsidRPr="00B11825" w:rsidRDefault="0000132E" w:rsidP="0000132E">
      <w:pPr>
        <w:jc w:val="both"/>
        <w:rPr>
          <w:bCs/>
          <w:sz w:val="20"/>
          <w:szCs w:val="20"/>
        </w:rPr>
      </w:pPr>
      <w:r w:rsidRPr="00B11825">
        <w:rPr>
          <w:bCs/>
          <w:sz w:val="20"/>
          <w:szCs w:val="20"/>
        </w:rPr>
        <w:t>Still Needed: A Functioning Digital Market (October 16, 2013)</w:t>
      </w:r>
    </w:p>
    <w:p w:rsidR="0000132E" w:rsidRPr="00B11825" w:rsidRDefault="0000132E" w:rsidP="0000132E">
      <w:pPr>
        <w:jc w:val="both"/>
        <w:rPr>
          <w:sz w:val="20"/>
          <w:szCs w:val="20"/>
        </w:rPr>
      </w:pPr>
      <w:r w:rsidRPr="00B11825">
        <w:rPr>
          <w:sz w:val="20"/>
          <w:szCs w:val="20"/>
        </w:rPr>
        <w:t xml:space="preserve"> </w:t>
      </w:r>
      <w:hyperlink r:id="rId103" w:history="1">
        <w:r w:rsidRPr="00B11825">
          <w:rPr>
            <w:rStyle w:val="Hyperlink"/>
            <w:sz w:val="20"/>
            <w:szCs w:val="20"/>
          </w:rPr>
          <w:t>http://www.mediainstitute.org/IPI/2013/101613.php</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Opera and Copyright (August 13, 2013)</w:t>
      </w:r>
    </w:p>
    <w:p w:rsidR="0000132E" w:rsidRPr="00B11825" w:rsidRDefault="00FD431B" w:rsidP="0000132E">
      <w:pPr>
        <w:jc w:val="both"/>
        <w:rPr>
          <w:sz w:val="20"/>
          <w:szCs w:val="20"/>
        </w:rPr>
      </w:pPr>
      <w:hyperlink r:id="rId104" w:history="1">
        <w:r w:rsidR="0000132E" w:rsidRPr="00B11825">
          <w:rPr>
            <w:rStyle w:val="Hyperlink"/>
            <w:sz w:val="20"/>
            <w:szCs w:val="20"/>
          </w:rPr>
          <w:t>http://www.mediainstitute.org/IPI/2013/081313.php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Where does the Act of “making available” occur?  Part II (June 18, 2013)</w:t>
      </w:r>
    </w:p>
    <w:p w:rsidR="0000132E" w:rsidRPr="00B11825" w:rsidRDefault="00FD431B" w:rsidP="0000132E">
      <w:pPr>
        <w:jc w:val="both"/>
        <w:rPr>
          <w:sz w:val="20"/>
          <w:szCs w:val="20"/>
        </w:rPr>
      </w:pPr>
      <w:hyperlink r:id="rId105" w:history="1">
        <w:r w:rsidR="0000132E" w:rsidRPr="00B11825">
          <w:rPr>
            <w:rStyle w:val="Hyperlink"/>
            <w:sz w:val="20"/>
            <w:szCs w:val="20"/>
          </w:rPr>
          <w:t>http://www.mediainstitute.org/IPI/2013/061813.php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WNET v Aereo: The Second Circuit Persists in Poor (Cable)Vision (April 23, 2013)</w:t>
      </w:r>
    </w:p>
    <w:p w:rsidR="0000132E" w:rsidRPr="00B11825" w:rsidRDefault="00FD431B" w:rsidP="0000132E">
      <w:pPr>
        <w:jc w:val="both"/>
        <w:rPr>
          <w:sz w:val="20"/>
          <w:szCs w:val="20"/>
        </w:rPr>
      </w:pPr>
      <w:hyperlink r:id="rId106" w:history="1">
        <w:r w:rsidR="0000132E" w:rsidRPr="00B11825">
          <w:rPr>
            <w:rStyle w:val="Hyperlink"/>
            <w:sz w:val="20"/>
            <w:szCs w:val="20"/>
          </w:rPr>
          <w:t>http://www.mediainstitute.org/IPI/2013/042313.php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lastRenderedPageBreak/>
        <w:t>A “Potato” Firmly Planted: Moral Rights and Site-Specific Art (Feb. 25, 2013)</w:t>
      </w:r>
    </w:p>
    <w:p w:rsidR="0000132E" w:rsidRPr="00B11825" w:rsidRDefault="00FD431B" w:rsidP="0000132E">
      <w:pPr>
        <w:jc w:val="both"/>
        <w:rPr>
          <w:sz w:val="20"/>
          <w:szCs w:val="20"/>
        </w:rPr>
      </w:pPr>
      <w:hyperlink r:id="rId107" w:history="1">
        <w:r w:rsidR="0000132E" w:rsidRPr="00B11825">
          <w:rPr>
            <w:rStyle w:val="Hyperlink"/>
            <w:sz w:val="20"/>
            <w:szCs w:val="20"/>
          </w:rPr>
          <w:t>http://www.mediainstitute.org/IPI/2013/022613.php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News From the EU: Where Does the Act of ‘Making Available’ Occur? (Oct. 29, 2012)</w:t>
      </w:r>
    </w:p>
    <w:p w:rsidR="0000132E" w:rsidRPr="00B11825" w:rsidRDefault="00FD431B" w:rsidP="0000132E">
      <w:pPr>
        <w:jc w:val="both"/>
        <w:rPr>
          <w:sz w:val="20"/>
          <w:szCs w:val="20"/>
        </w:rPr>
      </w:pPr>
      <w:hyperlink r:id="rId108" w:history="1">
        <w:r w:rsidR="0000132E" w:rsidRPr="00B11825">
          <w:rPr>
            <w:rStyle w:val="Hyperlink"/>
            <w:sz w:val="20"/>
            <w:szCs w:val="20"/>
          </w:rPr>
          <w:t>http://www.mediainstitute.org/IPI/2012/102912.php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Take Down/Stay Down: RIP in France?  But little solace for Google . . . (August 6, 2012)</w:t>
      </w:r>
    </w:p>
    <w:p w:rsidR="0000132E" w:rsidRPr="00B11825" w:rsidRDefault="00FD431B" w:rsidP="0000132E">
      <w:pPr>
        <w:jc w:val="both"/>
        <w:rPr>
          <w:sz w:val="20"/>
          <w:szCs w:val="20"/>
        </w:rPr>
      </w:pPr>
      <w:hyperlink r:id="rId109" w:history="1">
        <w:r w:rsidR="0000132E" w:rsidRPr="00B11825">
          <w:rPr>
            <w:rStyle w:val="Hyperlink"/>
            <w:sz w:val="20"/>
            <w:szCs w:val="20"/>
          </w:rPr>
          <w:t>http://www.mediainstitute.org/IPI/2012/080612.php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Host Service Provider Liability for User-Posted Content: A View from the EU (June 18, 2012)</w:t>
      </w:r>
    </w:p>
    <w:p w:rsidR="0000132E" w:rsidRPr="00B11825" w:rsidRDefault="00FD431B" w:rsidP="0000132E">
      <w:pPr>
        <w:jc w:val="both"/>
        <w:rPr>
          <w:sz w:val="20"/>
          <w:szCs w:val="20"/>
        </w:rPr>
      </w:pPr>
      <w:hyperlink r:id="rId110" w:history="1">
        <w:r w:rsidR="0000132E" w:rsidRPr="00B11825">
          <w:rPr>
            <w:rStyle w:val="Hyperlink"/>
            <w:sz w:val="20"/>
            <w:szCs w:val="20"/>
          </w:rPr>
          <w:t>http://www.mediainstitute.org/IPI/2012/061812.php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Copyright 1992-2012: The Most Significant Development? (April 18, 2012)</w:t>
      </w:r>
    </w:p>
    <w:p w:rsidR="0000132E" w:rsidRPr="00B11825" w:rsidRDefault="00FD431B" w:rsidP="0000132E">
      <w:pPr>
        <w:jc w:val="both"/>
        <w:rPr>
          <w:sz w:val="20"/>
          <w:szCs w:val="20"/>
        </w:rPr>
      </w:pPr>
      <w:hyperlink r:id="rId111" w:history="1">
        <w:r w:rsidR="0000132E" w:rsidRPr="00B11825">
          <w:rPr>
            <w:rStyle w:val="Hyperlink"/>
            <w:sz w:val="20"/>
            <w:szCs w:val="20"/>
          </w:rPr>
          <w:t>http://www.mediainstitute.org/IPI/2012/041912.php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Do Treaties Imposing Mandatory Exceptions to Copyright Violate International Copyright Norms? (Feb. 28, 2012)</w:t>
      </w:r>
    </w:p>
    <w:p w:rsidR="0000132E" w:rsidRPr="00B11825" w:rsidRDefault="00FD431B" w:rsidP="0000132E">
      <w:pPr>
        <w:jc w:val="both"/>
        <w:rPr>
          <w:sz w:val="20"/>
          <w:szCs w:val="20"/>
        </w:rPr>
      </w:pPr>
      <w:hyperlink r:id="rId112" w:history="1">
        <w:r w:rsidR="0000132E" w:rsidRPr="00B11825">
          <w:rPr>
            <w:rStyle w:val="Hyperlink"/>
            <w:sz w:val="20"/>
            <w:szCs w:val="20"/>
          </w:rPr>
          <w:t>http://www.mediainstitute.org/IPI/2012/022712.php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When a Work Debuts on the Internet, What Is its Country of Origin? (Aug. 29, 2011)</w:t>
      </w:r>
    </w:p>
    <w:p w:rsidR="0000132E" w:rsidRPr="00B11825" w:rsidRDefault="00FD431B" w:rsidP="0000132E">
      <w:pPr>
        <w:jc w:val="both"/>
        <w:rPr>
          <w:sz w:val="20"/>
          <w:szCs w:val="20"/>
        </w:rPr>
      </w:pPr>
      <w:hyperlink r:id="rId113" w:history="1">
        <w:r w:rsidR="0000132E" w:rsidRPr="00B11825">
          <w:rPr>
            <w:rStyle w:val="Hyperlink"/>
            <w:sz w:val="20"/>
            <w:szCs w:val="20"/>
          </w:rPr>
          <w:t>http://www.mediainstitute.org/new_site/IPI/2011/082911.php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lang w:val="x-none"/>
        </w:rPr>
        <w:t>Internet publication and U.S. copyright imperialism</w:t>
      </w:r>
    </w:p>
    <w:p w:rsidR="0000132E" w:rsidRPr="00B11825" w:rsidRDefault="00FD431B" w:rsidP="0000132E">
      <w:pPr>
        <w:jc w:val="both"/>
        <w:rPr>
          <w:sz w:val="20"/>
          <w:szCs w:val="20"/>
        </w:rPr>
      </w:pPr>
      <w:hyperlink r:id="rId114" w:history="1">
        <w:r w:rsidR="0000132E" w:rsidRPr="00B11825">
          <w:rPr>
            <w:rStyle w:val="Hyperlink"/>
            <w:sz w:val="20"/>
            <w:szCs w:val="20"/>
          </w:rPr>
          <w:t>http://www.mediainstitute.org/new_site/IPI/2011/062811.php</w:t>
        </w:r>
      </w:hyperlink>
      <w:r w:rsidR="0000132E" w:rsidRPr="00B11825">
        <w:rPr>
          <w:sz w:val="20"/>
          <w:szCs w:val="20"/>
        </w:rPr>
        <w:t xml:space="preserve"> (June 27, 2011)</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Authors’ Contracts and the U.S. Copyright Law: Part II (April 20, 2011)</w:t>
      </w:r>
    </w:p>
    <w:p w:rsidR="0000132E" w:rsidRPr="00B11825" w:rsidRDefault="00FD431B" w:rsidP="0000132E">
      <w:pPr>
        <w:jc w:val="both"/>
        <w:rPr>
          <w:sz w:val="20"/>
          <w:szCs w:val="20"/>
        </w:rPr>
      </w:pPr>
      <w:hyperlink r:id="rId115" w:history="1">
        <w:r w:rsidR="0000132E" w:rsidRPr="00B11825">
          <w:rPr>
            <w:rStyle w:val="Hyperlink"/>
            <w:sz w:val="20"/>
            <w:szCs w:val="20"/>
          </w:rPr>
          <w:t>http://www.mediainstitute.org/IPI/2011/042011.php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Authors’ Contracts and the U.S. Copyright Law: Part I (March 15, 2011)</w:t>
      </w:r>
    </w:p>
    <w:p w:rsidR="0000132E" w:rsidRPr="00B11825" w:rsidRDefault="00FD431B" w:rsidP="0000132E">
      <w:pPr>
        <w:jc w:val="both"/>
        <w:rPr>
          <w:sz w:val="20"/>
          <w:szCs w:val="20"/>
        </w:rPr>
      </w:pPr>
      <w:hyperlink r:id="rId116" w:history="1">
        <w:r w:rsidR="0000132E" w:rsidRPr="00B11825">
          <w:rPr>
            <w:rStyle w:val="Hyperlink"/>
            <w:sz w:val="20"/>
            <w:szCs w:val="20"/>
          </w:rPr>
          <w:t>http://www.mediainstitute.org/IPI/2011/031511.php</w:t>
        </w:r>
      </w:hyperlink>
      <w:r w:rsidR="0000132E"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News Aggregation: Discord Among Common Law Jurisdictions (January 11, 2011) </w:t>
      </w:r>
      <w:hyperlink r:id="rId117" w:history="1">
        <w:r w:rsidRPr="00B11825">
          <w:rPr>
            <w:rStyle w:val="Hyperlink"/>
            <w:sz w:val="20"/>
            <w:szCs w:val="20"/>
          </w:rPr>
          <w:t>http://www.mediainstitute.org/IPI/2011/011211.php</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Collapsing Copyright Categories - When is a Download Also a Public Performance? (October 28, 2010)</w:t>
      </w:r>
    </w:p>
    <w:p w:rsidR="0000132E" w:rsidRPr="00B11825" w:rsidRDefault="00FD431B" w:rsidP="0000132E">
      <w:pPr>
        <w:jc w:val="both"/>
        <w:rPr>
          <w:sz w:val="20"/>
          <w:szCs w:val="20"/>
        </w:rPr>
      </w:pPr>
      <w:hyperlink r:id="rId118" w:history="1">
        <w:r w:rsidR="0000132E" w:rsidRPr="00B11825">
          <w:rPr>
            <w:color w:val="0000FF"/>
            <w:sz w:val="20"/>
            <w:szCs w:val="20"/>
            <w:u w:val="single"/>
          </w:rPr>
          <w:t>http://www.mediainstitute.org/new_site/IPI/2010/102810.php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Restoration of Copyright: An International Perspective (August 18, 2010), </w:t>
      </w:r>
      <w:hyperlink r:id="rId119" w:history="1">
        <w:r w:rsidRPr="00B11825">
          <w:rPr>
            <w:rStyle w:val="Hyperlink"/>
            <w:sz w:val="20"/>
            <w:szCs w:val="20"/>
          </w:rPr>
          <w:t>http://www.mediainstitute.org/IPI/2010/081810.php</w:t>
        </w:r>
      </w:hyperlink>
      <w:r w:rsidRPr="00B11825">
        <w:rPr>
          <w:sz w:val="20"/>
          <w:szCs w:val="20"/>
        </w:rPr>
        <w:t xml:space="preserve"> </w:t>
      </w:r>
    </w:p>
    <w:p w:rsidR="0000132E" w:rsidRPr="00B11825" w:rsidRDefault="0000132E" w:rsidP="0000132E">
      <w:pPr>
        <w:jc w:val="both"/>
        <w:rPr>
          <w:sz w:val="20"/>
          <w:szCs w:val="20"/>
        </w:rPr>
      </w:pPr>
    </w:p>
    <w:p w:rsidR="0000132E" w:rsidRPr="00B11825" w:rsidRDefault="0000132E" w:rsidP="0000132E">
      <w:pPr>
        <w:pStyle w:val="Heading1"/>
        <w:rPr>
          <w:sz w:val="20"/>
          <w:szCs w:val="20"/>
          <w:u w:val="none"/>
        </w:rPr>
      </w:pPr>
      <w:r w:rsidRPr="00B11825">
        <w:rPr>
          <w:sz w:val="20"/>
          <w:szCs w:val="20"/>
          <w:u w:val="none"/>
        </w:rPr>
        <w:t xml:space="preserve">Conflict of Laws in the Google Book Search: A View From Abroad (June 2, 2010), </w:t>
      </w:r>
    </w:p>
    <w:p w:rsidR="0000132E" w:rsidRPr="00B11825" w:rsidRDefault="00FD431B" w:rsidP="0000132E">
      <w:pPr>
        <w:pStyle w:val="Heading1"/>
        <w:rPr>
          <w:sz w:val="20"/>
          <w:szCs w:val="20"/>
          <w:u w:val="none"/>
        </w:rPr>
      </w:pPr>
      <w:hyperlink r:id="rId120" w:history="1">
        <w:r w:rsidR="0000132E" w:rsidRPr="00B11825">
          <w:rPr>
            <w:rStyle w:val="Hyperlink"/>
            <w:sz w:val="20"/>
            <w:szCs w:val="20"/>
          </w:rPr>
          <w:t>http://www.mediainstitute.org/new_site/IPI/2010/060210_ConflictofLaws.php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“The sole right ... shall return to the Authors”: Part III: Transitional Issues (April 14, 2010), </w:t>
      </w:r>
    </w:p>
    <w:p w:rsidR="0000132E" w:rsidRPr="00B11825" w:rsidRDefault="00FD431B" w:rsidP="0000132E">
      <w:pPr>
        <w:jc w:val="both"/>
        <w:rPr>
          <w:sz w:val="20"/>
          <w:szCs w:val="20"/>
        </w:rPr>
      </w:pPr>
      <w:hyperlink r:id="rId121" w:history="1">
        <w:r w:rsidR="0000132E" w:rsidRPr="00B11825">
          <w:rPr>
            <w:rStyle w:val="Hyperlink"/>
            <w:sz w:val="20"/>
            <w:szCs w:val="20"/>
          </w:rPr>
          <w:t>http://www.mediainstitute.org/new_site/IPI/2010/041510_TheSoleRightPartIII.php</w:t>
        </w:r>
      </w:hyperlink>
      <w:r w:rsidR="0000132E" w:rsidRPr="00B11825">
        <w:rPr>
          <w:sz w:val="20"/>
          <w:szCs w:val="20"/>
        </w:rPr>
        <w:t xml:space="preserve"> </w:t>
      </w:r>
    </w:p>
    <w:p w:rsidR="0000132E" w:rsidRPr="00B11825" w:rsidRDefault="0000132E" w:rsidP="0000132E">
      <w:pPr>
        <w:pStyle w:val="Heading1"/>
        <w:rPr>
          <w:sz w:val="20"/>
          <w:szCs w:val="20"/>
        </w:rPr>
      </w:pPr>
    </w:p>
    <w:p w:rsidR="0000132E" w:rsidRPr="00B11825" w:rsidRDefault="0000132E" w:rsidP="0000132E">
      <w:pPr>
        <w:jc w:val="both"/>
        <w:rPr>
          <w:sz w:val="20"/>
          <w:szCs w:val="20"/>
        </w:rPr>
      </w:pPr>
      <w:r w:rsidRPr="00B11825">
        <w:rPr>
          <w:sz w:val="20"/>
          <w:szCs w:val="20"/>
        </w:rPr>
        <w:t>“The sole right ... shall return to the Authors”: Part II: Implementing Authors’ Recapture Rights Under the 1976 Copyright Act (February 26, 2010)</w:t>
      </w:r>
    </w:p>
    <w:p w:rsidR="0000132E" w:rsidRPr="00B11825" w:rsidRDefault="00FD431B" w:rsidP="0000132E">
      <w:pPr>
        <w:jc w:val="both"/>
        <w:rPr>
          <w:sz w:val="20"/>
          <w:szCs w:val="20"/>
        </w:rPr>
      </w:pPr>
      <w:hyperlink r:id="rId122" w:history="1">
        <w:r w:rsidR="0000132E" w:rsidRPr="00B11825">
          <w:rPr>
            <w:rStyle w:val="Hyperlink"/>
            <w:sz w:val="20"/>
            <w:szCs w:val="20"/>
          </w:rPr>
          <w:t>http://www.mediainstitute.org/new_site/IPI/2010/022610_TheSoleRight.php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“The sole right ... shall return to the Authors”: Part I: Recapturing Authors’ Alienated Copyrights (December 9, 2009), </w:t>
      </w:r>
      <w:hyperlink r:id="rId123" w:history="1">
        <w:r w:rsidRPr="00B11825">
          <w:rPr>
            <w:rStyle w:val="Hyperlink"/>
            <w:sz w:val="20"/>
            <w:szCs w:val="20"/>
          </w:rPr>
          <w:t>http://www.mediainstitute.org/new_site/IPI/2009/120809_TheSoleRight.php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Borderless Publications, the Berne Convention, and U.S. Copyright Formalities (October 20, 2009), </w:t>
      </w:r>
    </w:p>
    <w:p w:rsidR="0000132E" w:rsidRPr="00B11825" w:rsidRDefault="00FD431B" w:rsidP="0000132E">
      <w:pPr>
        <w:jc w:val="both"/>
        <w:rPr>
          <w:sz w:val="20"/>
          <w:szCs w:val="20"/>
        </w:rPr>
      </w:pPr>
      <w:hyperlink r:id="rId124" w:history="1">
        <w:r w:rsidR="0000132E" w:rsidRPr="00B11825">
          <w:rPr>
            <w:rStyle w:val="Hyperlink"/>
            <w:sz w:val="20"/>
            <w:szCs w:val="20"/>
          </w:rPr>
          <w:t>http://www.mediainstitute.org/new_site/IPI/2009/102009_BorderlessPublications.php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A Re-Moveable Feast? (August 14, 2009), </w:t>
      </w:r>
    </w:p>
    <w:p w:rsidR="0000132E" w:rsidRPr="00B11825" w:rsidRDefault="00FD431B" w:rsidP="0000132E">
      <w:pPr>
        <w:jc w:val="both"/>
        <w:rPr>
          <w:sz w:val="20"/>
          <w:szCs w:val="20"/>
        </w:rPr>
      </w:pPr>
      <w:hyperlink r:id="rId125" w:history="1">
        <w:r w:rsidR="0000132E" w:rsidRPr="00B11825">
          <w:rPr>
            <w:rStyle w:val="Hyperlink"/>
            <w:sz w:val="20"/>
            <w:szCs w:val="20"/>
          </w:rPr>
          <w:t>http://www.mediainstitute.org/new_site/IPI/2009/081309_ARemoveableFeast.php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Public Licenses: The Gift That Keeps On Giving (June 11, 2009), </w:t>
      </w:r>
    </w:p>
    <w:p w:rsidR="0000132E" w:rsidRPr="00B11825" w:rsidRDefault="00FD431B" w:rsidP="0000132E">
      <w:pPr>
        <w:jc w:val="both"/>
        <w:rPr>
          <w:sz w:val="20"/>
          <w:szCs w:val="20"/>
        </w:rPr>
      </w:pPr>
      <w:hyperlink r:id="rId126" w:history="1">
        <w:r w:rsidR="0000132E" w:rsidRPr="00B11825">
          <w:rPr>
            <w:rStyle w:val="Hyperlink"/>
            <w:sz w:val="20"/>
            <w:szCs w:val="20"/>
          </w:rPr>
          <w:t>http://www.mediainstitute.org/new_site/IPI/2009/061109_PublicLicenses.php</w:t>
        </w:r>
      </w:hyperlink>
    </w:p>
    <w:p w:rsidR="0000132E" w:rsidRPr="00B11825" w:rsidRDefault="0000132E" w:rsidP="0000132E">
      <w:pPr>
        <w:jc w:val="both"/>
        <w:rPr>
          <w:sz w:val="20"/>
          <w:szCs w:val="20"/>
        </w:rPr>
      </w:pPr>
    </w:p>
    <w:p w:rsidR="0000132E" w:rsidRPr="00B11825" w:rsidRDefault="0000132E" w:rsidP="0000132E">
      <w:pPr>
        <w:jc w:val="both"/>
        <w:rPr>
          <w:sz w:val="20"/>
          <w:szCs w:val="20"/>
        </w:rPr>
      </w:pPr>
      <w:r w:rsidRPr="00B11825">
        <w:rPr>
          <w:sz w:val="20"/>
          <w:szCs w:val="20"/>
        </w:rPr>
        <w:t xml:space="preserve">Authors’ Contracts: Don’t Give Away the Store! (February 19, 2009), </w:t>
      </w:r>
    </w:p>
    <w:p w:rsidR="0000132E" w:rsidRPr="00B11825" w:rsidRDefault="00FD431B" w:rsidP="0000132E">
      <w:pPr>
        <w:jc w:val="both"/>
        <w:rPr>
          <w:sz w:val="20"/>
          <w:szCs w:val="20"/>
        </w:rPr>
      </w:pPr>
      <w:hyperlink r:id="rId127" w:history="1">
        <w:r w:rsidR="0000132E" w:rsidRPr="00B11825">
          <w:rPr>
            <w:rStyle w:val="Hyperlink"/>
            <w:sz w:val="20"/>
            <w:szCs w:val="20"/>
          </w:rPr>
          <w:t>http://www.mediainstitute.org/new_site/IPI/2009/021909_AuthorsContracts.php</w:t>
        </w:r>
      </w:hyperlink>
    </w:p>
    <w:p w:rsidR="0000132E" w:rsidRPr="00B11825" w:rsidRDefault="0000132E" w:rsidP="0000132E">
      <w:pPr>
        <w:jc w:val="both"/>
        <w:rPr>
          <w:color w:val="000000"/>
          <w:sz w:val="20"/>
          <w:szCs w:val="20"/>
        </w:rPr>
      </w:pPr>
    </w:p>
    <w:p w:rsidR="0012309F" w:rsidRDefault="0012309F" w:rsidP="0000132E">
      <w:pPr>
        <w:jc w:val="both"/>
        <w:rPr>
          <w:b/>
          <w:color w:val="000000"/>
          <w:sz w:val="20"/>
          <w:szCs w:val="20"/>
        </w:rPr>
      </w:pPr>
    </w:p>
    <w:p w:rsidR="0000132E" w:rsidRPr="0012309F" w:rsidRDefault="0012309F" w:rsidP="0000132E">
      <w:pPr>
        <w:jc w:val="both"/>
        <w:rPr>
          <w:b/>
          <w:color w:val="000000"/>
          <w:sz w:val="20"/>
          <w:szCs w:val="20"/>
        </w:rPr>
      </w:pPr>
      <w:r w:rsidRPr="0012309F">
        <w:rPr>
          <w:b/>
          <w:color w:val="000000"/>
          <w:sz w:val="20"/>
          <w:szCs w:val="20"/>
        </w:rPr>
        <w:t>Miscellaneous</w:t>
      </w:r>
    </w:p>
    <w:p w:rsidR="0012309F" w:rsidRDefault="0012309F" w:rsidP="0000132E">
      <w:pPr>
        <w:jc w:val="both"/>
        <w:rPr>
          <w:color w:val="000000"/>
          <w:sz w:val="20"/>
          <w:szCs w:val="20"/>
        </w:rPr>
      </w:pPr>
    </w:p>
    <w:p w:rsidR="00BE3714" w:rsidRPr="00BE3714" w:rsidRDefault="00BE3714" w:rsidP="0012309F">
      <w:pPr>
        <w:jc w:val="both"/>
        <w:rPr>
          <w:color w:val="000000"/>
          <w:sz w:val="20"/>
          <w:szCs w:val="20"/>
        </w:rPr>
      </w:pPr>
      <w:r w:rsidRPr="00BE3714">
        <w:rPr>
          <w:color w:val="000000"/>
          <w:sz w:val="20"/>
          <w:szCs w:val="20"/>
        </w:rPr>
        <w:t xml:space="preserve">Brief of Professors Peter S. Menell, Shyamkrishna Balganesh, and Jane C. Ginsburg as Amici Curiae in </w:t>
      </w:r>
      <w:r w:rsidRPr="00BE3714">
        <w:rPr>
          <w:i/>
          <w:color w:val="000000"/>
          <w:sz w:val="20"/>
          <w:szCs w:val="20"/>
        </w:rPr>
        <w:t>Andy Warhol Foundation for the Visual Arts v. Lynn Goldsmith</w:t>
      </w:r>
      <w:r>
        <w:rPr>
          <w:color w:val="000000"/>
          <w:sz w:val="20"/>
          <w:szCs w:val="20"/>
        </w:rPr>
        <w:t xml:space="preserve">, </w:t>
      </w:r>
      <w:hyperlink r:id="rId128" w:history="1">
        <w:r w:rsidRPr="00160636">
          <w:rPr>
            <w:rStyle w:val="Hyperlink"/>
            <w:sz w:val="20"/>
            <w:szCs w:val="20"/>
          </w:rPr>
          <w:t>https://papers.ssrn.com/sol3/papers.cfm?abstract_id=4266167</w:t>
        </w:r>
      </w:hyperlink>
      <w:r>
        <w:rPr>
          <w:color w:val="000000"/>
          <w:sz w:val="20"/>
          <w:szCs w:val="20"/>
        </w:rPr>
        <w:t xml:space="preserve"> (posted Nov. 8, 2022)</w:t>
      </w:r>
    </w:p>
    <w:p w:rsidR="00BE3714" w:rsidRDefault="00BE3714" w:rsidP="0012309F">
      <w:pPr>
        <w:jc w:val="both"/>
        <w:rPr>
          <w:color w:val="000000"/>
          <w:sz w:val="20"/>
          <w:szCs w:val="20"/>
        </w:rPr>
      </w:pPr>
    </w:p>
    <w:p w:rsidR="0012309F" w:rsidRDefault="0012309F" w:rsidP="0012309F">
      <w:pPr>
        <w:jc w:val="both"/>
        <w:rPr>
          <w:color w:val="000000"/>
          <w:sz w:val="20"/>
          <w:szCs w:val="20"/>
        </w:rPr>
      </w:pPr>
      <w:r w:rsidRPr="0012309F">
        <w:rPr>
          <w:color w:val="000000"/>
          <w:sz w:val="20"/>
          <w:szCs w:val="20"/>
        </w:rPr>
        <w:t>International Law Association's Guidelines on Intellectual Property and Private International Law (“Kyoto Guidelines”): Applicable Law</w:t>
      </w:r>
      <w:r>
        <w:rPr>
          <w:color w:val="000000"/>
          <w:sz w:val="20"/>
          <w:szCs w:val="20"/>
        </w:rPr>
        <w:t xml:space="preserve"> [co-author, Guidelines 21, 22, 24 and commentary], </w:t>
      </w:r>
      <w:r w:rsidRPr="0012309F">
        <w:rPr>
          <w:color w:val="000000"/>
          <w:sz w:val="20"/>
          <w:szCs w:val="20"/>
        </w:rPr>
        <w:t>Marie-Elodie Ancel, Nicolas Binctin, Josef Drexl et al., Kyoto Guidelines: Applicable Law, 12 (2021)</w:t>
      </w:r>
      <w:r>
        <w:rPr>
          <w:color w:val="000000"/>
          <w:sz w:val="20"/>
          <w:szCs w:val="20"/>
        </w:rPr>
        <w:t xml:space="preserve">, </w:t>
      </w:r>
      <w:r w:rsidRPr="0012309F">
        <w:rPr>
          <w:color w:val="000000"/>
          <w:sz w:val="20"/>
          <w:szCs w:val="20"/>
        </w:rPr>
        <w:t>JIPITEC 44 para 1</w:t>
      </w:r>
    </w:p>
    <w:p w:rsidR="0012309F" w:rsidRDefault="00FD431B" w:rsidP="0000132E">
      <w:pPr>
        <w:jc w:val="both"/>
        <w:rPr>
          <w:color w:val="000000"/>
          <w:sz w:val="20"/>
          <w:szCs w:val="20"/>
        </w:rPr>
      </w:pPr>
      <w:hyperlink r:id="rId129" w:history="1">
        <w:r w:rsidR="0012309F" w:rsidRPr="00160636">
          <w:rPr>
            <w:rStyle w:val="Hyperlink"/>
            <w:sz w:val="20"/>
            <w:szCs w:val="20"/>
          </w:rPr>
          <w:t>https://papers.ssrn.com/sol3/papers.cfm?abstract_id=3878860</w:t>
        </w:r>
      </w:hyperlink>
    </w:p>
    <w:p w:rsidR="0012309F" w:rsidRPr="00B11825" w:rsidRDefault="0012309F" w:rsidP="0000132E">
      <w:pPr>
        <w:jc w:val="both"/>
        <w:rPr>
          <w:color w:val="000000"/>
          <w:sz w:val="20"/>
          <w:szCs w:val="20"/>
        </w:rPr>
      </w:pPr>
    </w:p>
    <w:p w:rsidR="009F6D61" w:rsidRPr="0087670C" w:rsidRDefault="009F6D61" w:rsidP="0000132E">
      <w:pPr>
        <w:jc w:val="both"/>
        <w:rPr>
          <w:b/>
          <w:bCs/>
          <w:color w:val="000000"/>
          <w:sz w:val="20"/>
          <w:szCs w:val="20"/>
        </w:rPr>
      </w:pPr>
    </w:p>
    <w:p w:rsidR="0000132E" w:rsidRPr="00B11825" w:rsidRDefault="0000132E" w:rsidP="0000132E">
      <w:pPr>
        <w:jc w:val="both"/>
        <w:rPr>
          <w:b/>
          <w:bCs/>
          <w:color w:val="000000"/>
          <w:sz w:val="20"/>
          <w:szCs w:val="20"/>
          <w:lang w:val="fr-FR"/>
        </w:rPr>
      </w:pPr>
      <w:r w:rsidRPr="00B11825">
        <w:rPr>
          <w:b/>
          <w:bCs/>
          <w:color w:val="000000"/>
          <w:sz w:val="20"/>
          <w:szCs w:val="20"/>
          <w:lang w:val="fr-FR"/>
        </w:rPr>
        <w:t>PUBLICATIONS</w:t>
      </w:r>
      <w:r w:rsidRPr="00B11825">
        <w:rPr>
          <w:color w:val="000000"/>
          <w:sz w:val="20"/>
          <w:szCs w:val="20"/>
          <w:lang w:val="fr-FR"/>
        </w:rPr>
        <w:t xml:space="preserve"> </w:t>
      </w:r>
      <w:r w:rsidRPr="00B11825">
        <w:rPr>
          <w:b/>
          <w:bCs/>
          <w:color w:val="000000"/>
          <w:sz w:val="20"/>
          <w:szCs w:val="20"/>
          <w:lang w:val="fr-FR"/>
        </w:rPr>
        <w:t>IN FRENCH</w:t>
      </w:r>
    </w:p>
    <w:p w:rsidR="0000132E" w:rsidRPr="00B11825" w:rsidRDefault="0000132E" w:rsidP="0000132E">
      <w:pPr>
        <w:jc w:val="both"/>
        <w:rPr>
          <w:b/>
          <w:bCs/>
          <w:color w:val="000000"/>
          <w:sz w:val="20"/>
          <w:szCs w:val="20"/>
          <w:lang w:val="fr-FR"/>
        </w:rPr>
      </w:pPr>
    </w:p>
    <w:p w:rsidR="00FD15CB" w:rsidRDefault="00FD15CB" w:rsidP="0000132E">
      <w:pPr>
        <w:jc w:val="both"/>
        <w:rPr>
          <w:bCs/>
          <w:color w:val="000000"/>
          <w:sz w:val="20"/>
          <w:szCs w:val="20"/>
          <w:lang w:val="fr-FR"/>
        </w:rPr>
      </w:pPr>
      <w:r w:rsidRPr="00FD15CB">
        <w:rPr>
          <w:bCs/>
          <w:color w:val="000000"/>
          <w:sz w:val="20"/>
          <w:szCs w:val="20"/>
          <w:u w:val="single"/>
          <w:lang w:val="fr-FR"/>
        </w:rPr>
        <w:t>« Qu’est-ce qu’un auteur » . . . face à l’ordinateur: réflexions sur l’auteur en droit d’auteur</w:t>
      </w:r>
      <w:r>
        <w:rPr>
          <w:bCs/>
          <w:color w:val="000000"/>
          <w:sz w:val="20"/>
          <w:szCs w:val="20"/>
          <w:lang w:val="fr-FR"/>
        </w:rPr>
        <w:t xml:space="preserve">, in </w:t>
      </w:r>
      <w:r w:rsidRPr="00FD15CB">
        <w:rPr>
          <w:bCs/>
          <w:smallCaps/>
          <w:color w:val="000000"/>
          <w:sz w:val="20"/>
          <w:szCs w:val="20"/>
          <w:lang w:val="fr-FR"/>
        </w:rPr>
        <w:t>M</w:t>
      </w:r>
      <w:r>
        <w:rPr>
          <w:bCs/>
          <w:smallCaps/>
          <w:color w:val="000000"/>
          <w:sz w:val="20"/>
          <w:szCs w:val="20"/>
          <w:lang w:val="fr-FR"/>
        </w:rPr>
        <w:t>é</w:t>
      </w:r>
      <w:r w:rsidRPr="00FD15CB">
        <w:rPr>
          <w:bCs/>
          <w:smallCaps/>
          <w:color w:val="000000"/>
          <w:sz w:val="20"/>
          <w:szCs w:val="20"/>
          <w:lang w:val="fr-FR"/>
        </w:rPr>
        <w:t>langes Pierre Sirinelli</w:t>
      </w:r>
      <w:r w:rsidR="001B0C3F">
        <w:rPr>
          <w:bCs/>
          <w:color w:val="000000"/>
          <w:sz w:val="20"/>
          <w:szCs w:val="20"/>
          <w:lang w:val="fr-FR"/>
        </w:rPr>
        <w:t xml:space="preserve"> (2022</w:t>
      </w:r>
      <w:r>
        <w:rPr>
          <w:bCs/>
          <w:color w:val="000000"/>
          <w:sz w:val="20"/>
          <w:szCs w:val="20"/>
          <w:lang w:val="fr-FR"/>
        </w:rPr>
        <w:t>)</w:t>
      </w:r>
    </w:p>
    <w:p w:rsidR="001B0C3F" w:rsidRDefault="001B0C3F" w:rsidP="0000132E">
      <w:pPr>
        <w:jc w:val="both"/>
        <w:rPr>
          <w:bCs/>
          <w:color w:val="000000"/>
          <w:sz w:val="20"/>
          <w:szCs w:val="20"/>
          <w:lang w:val="fr-FR"/>
        </w:rPr>
      </w:pPr>
    </w:p>
    <w:p w:rsidR="001B0C3F" w:rsidRPr="00FD15CB" w:rsidRDefault="001B0C3F" w:rsidP="0000132E">
      <w:pPr>
        <w:jc w:val="both"/>
        <w:rPr>
          <w:bCs/>
          <w:color w:val="000000"/>
          <w:sz w:val="20"/>
          <w:szCs w:val="20"/>
          <w:lang w:val="fr-FR"/>
        </w:rPr>
      </w:pPr>
      <w:r w:rsidRPr="009A4574">
        <w:rPr>
          <w:bCs/>
          <w:color w:val="000000"/>
          <w:sz w:val="20"/>
          <w:szCs w:val="20"/>
          <w:u w:val="single"/>
          <w:lang w:val="fr-FR"/>
        </w:rPr>
        <w:t xml:space="preserve">La Confusion initiale (« </w:t>
      </w:r>
      <w:r w:rsidR="009A4574" w:rsidRPr="009A4574">
        <w:rPr>
          <w:bCs/>
          <w:color w:val="000000"/>
          <w:sz w:val="20"/>
          <w:szCs w:val="20"/>
          <w:u w:val="single"/>
          <w:lang w:val="fr-FR"/>
        </w:rPr>
        <w:t>initial interest confusion ») de marques sur Internet</w:t>
      </w:r>
      <w:r w:rsidR="009F6D61">
        <w:rPr>
          <w:bCs/>
          <w:color w:val="000000"/>
          <w:sz w:val="20"/>
          <w:szCs w:val="20"/>
          <w:lang w:val="fr-FR"/>
        </w:rPr>
        <w:t>, with Quentin</w:t>
      </w:r>
      <w:r w:rsidR="009A4574">
        <w:rPr>
          <w:bCs/>
          <w:color w:val="000000"/>
          <w:sz w:val="20"/>
          <w:szCs w:val="20"/>
          <w:lang w:val="fr-FR"/>
        </w:rPr>
        <w:t xml:space="preserve"> J</w:t>
      </w:r>
      <w:r w:rsidR="009F6D61">
        <w:rPr>
          <w:bCs/>
          <w:color w:val="000000"/>
          <w:sz w:val="20"/>
          <w:szCs w:val="20"/>
          <w:lang w:val="fr-FR"/>
        </w:rPr>
        <w:t>.</w:t>
      </w:r>
      <w:r w:rsidR="009A4574">
        <w:rPr>
          <w:bCs/>
          <w:color w:val="000000"/>
          <w:sz w:val="20"/>
          <w:szCs w:val="20"/>
          <w:lang w:val="fr-FR"/>
        </w:rPr>
        <w:t xml:space="preserve"> Ullrich, </w:t>
      </w:r>
      <w:r w:rsidR="009A4574" w:rsidRPr="009A4574">
        <w:rPr>
          <w:bCs/>
          <w:smallCaps/>
          <w:color w:val="000000"/>
          <w:sz w:val="20"/>
          <w:szCs w:val="20"/>
          <w:lang w:val="fr-FR"/>
        </w:rPr>
        <w:t>Propriété Intellectuelle</w:t>
      </w:r>
      <w:r w:rsidR="009A4574">
        <w:rPr>
          <w:bCs/>
          <w:color w:val="000000"/>
          <w:sz w:val="20"/>
          <w:szCs w:val="20"/>
          <w:lang w:val="fr-FR"/>
        </w:rPr>
        <w:t>, No. 2, Feb. 2022 pp 16-30</w:t>
      </w:r>
    </w:p>
    <w:p w:rsidR="00FD15CB" w:rsidRDefault="00FD15CB" w:rsidP="0000132E">
      <w:pPr>
        <w:jc w:val="both"/>
        <w:rPr>
          <w:bCs/>
          <w:color w:val="000000"/>
          <w:sz w:val="20"/>
          <w:szCs w:val="20"/>
          <w:u w:val="single"/>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 xml:space="preserve">La Cour de justice de l’Union européenne crée un droit européen de la responsabilité dérivée en matière de contrefaçon du droit d’auteur ; Observations sous </w:t>
      </w:r>
      <w:r w:rsidRPr="00B11825">
        <w:rPr>
          <w:bCs/>
          <w:i/>
          <w:color w:val="000000"/>
          <w:sz w:val="20"/>
          <w:szCs w:val="20"/>
          <w:u w:val="single"/>
          <w:lang w:val="fr-FR"/>
        </w:rPr>
        <w:t>Brein c. Filmspeler</w:t>
      </w:r>
      <w:r w:rsidRPr="00B11825">
        <w:rPr>
          <w:bCs/>
          <w:color w:val="000000"/>
          <w:sz w:val="20"/>
          <w:szCs w:val="20"/>
          <w:u w:val="single"/>
          <w:lang w:val="fr-FR"/>
        </w:rPr>
        <w:t xml:space="preserve"> [C-527/15] (2017) et </w:t>
      </w:r>
      <w:r w:rsidRPr="00B11825">
        <w:rPr>
          <w:bCs/>
          <w:i/>
          <w:color w:val="000000"/>
          <w:sz w:val="20"/>
          <w:szCs w:val="20"/>
          <w:u w:val="single"/>
          <w:lang w:val="fr-FR"/>
        </w:rPr>
        <w:t>Brein c. Ziggo</w:t>
      </w:r>
      <w:r w:rsidRPr="00B11825">
        <w:rPr>
          <w:bCs/>
          <w:color w:val="000000"/>
          <w:sz w:val="20"/>
          <w:szCs w:val="20"/>
          <w:lang w:val="fr-FR"/>
        </w:rPr>
        <w:t xml:space="preserve"> [C-610/15], </w:t>
      </w:r>
      <w:r w:rsidRPr="00B11825">
        <w:rPr>
          <w:sz w:val="20"/>
          <w:szCs w:val="20"/>
          <w:lang w:val="fr-FR"/>
        </w:rPr>
        <w:t>2016/5-6</w:t>
      </w:r>
      <w:r w:rsidRPr="00B11825">
        <w:rPr>
          <w:smallCaps/>
          <w:sz w:val="20"/>
          <w:szCs w:val="20"/>
          <w:lang w:val="fr-FR"/>
        </w:rPr>
        <w:t xml:space="preserve">Auteurs et Médias 401 </w:t>
      </w:r>
      <w:r w:rsidRPr="00B11825">
        <w:rPr>
          <w:bCs/>
          <w:color w:val="000000"/>
          <w:sz w:val="20"/>
          <w:szCs w:val="20"/>
          <w:lang w:val="fr-FR"/>
        </w:rPr>
        <w:t>(September 2017)</w:t>
      </w:r>
    </w:p>
    <w:p w:rsidR="0000132E" w:rsidRPr="00B11825" w:rsidRDefault="0000132E" w:rsidP="0000132E">
      <w:pPr>
        <w:jc w:val="both"/>
        <w:rPr>
          <w:b/>
          <w:bCs/>
          <w:color w:val="000000"/>
          <w:sz w:val="20"/>
          <w:szCs w:val="20"/>
          <w:lang w:val="fr-FR"/>
        </w:rPr>
      </w:pPr>
    </w:p>
    <w:p w:rsidR="00C5584A" w:rsidRPr="00B11825" w:rsidRDefault="00C5584A" w:rsidP="00C5584A">
      <w:pPr>
        <w:jc w:val="both"/>
        <w:rPr>
          <w:sz w:val="20"/>
          <w:szCs w:val="20"/>
          <w:lang w:val="fr-FR"/>
        </w:rPr>
      </w:pPr>
      <w:r w:rsidRPr="00B11825">
        <w:rPr>
          <w:sz w:val="20"/>
          <w:szCs w:val="20"/>
          <w:lang w:val="fr-FR"/>
        </w:rPr>
        <w:t>La</w:t>
      </w:r>
      <w:r w:rsidRPr="00B11825">
        <w:rPr>
          <w:sz w:val="20"/>
          <w:szCs w:val="20"/>
          <w:u w:val="single"/>
          <w:lang w:val="fr-FR"/>
        </w:rPr>
        <w:t xml:space="preserve"> proto-propriété littéraire et artistique: Privilèges en imprimerie du Vatican au XVIe siècle</w:t>
      </w:r>
      <w:r w:rsidRPr="00B11825">
        <w:rPr>
          <w:sz w:val="20"/>
          <w:szCs w:val="20"/>
          <w:lang w:val="fr-FR"/>
        </w:rPr>
        <w:t xml:space="preserve">, in </w:t>
      </w:r>
      <w:r w:rsidRPr="00B11825">
        <w:rPr>
          <w:smallCaps/>
          <w:sz w:val="20"/>
          <w:szCs w:val="20"/>
          <w:lang w:val="fr-FR"/>
        </w:rPr>
        <w:t>Privilèges d’imprimés en France et en Europe occidentale aux XVIe et XVIIe siècles</w:t>
      </w:r>
      <w:r w:rsidRPr="00B11825">
        <w:rPr>
          <w:sz w:val="20"/>
          <w:szCs w:val="20"/>
          <w:lang w:val="fr-FR"/>
        </w:rPr>
        <w:t xml:space="preserve"> (Garnier 2017)</w:t>
      </w:r>
    </w:p>
    <w:p w:rsidR="00C5584A" w:rsidRPr="00B11825" w:rsidRDefault="00C5584A" w:rsidP="00C5584A">
      <w:pPr>
        <w:jc w:val="both"/>
        <w:rPr>
          <w:sz w:val="20"/>
          <w:szCs w:val="20"/>
          <w:lang w:val="fr-FR"/>
        </w:rPr>
      </w:pPr>
    </w:p>
    <w:p w:rsidR="0000132E" w:rsidRPr="00B11825" w:rsidRDefault="0000132E" w:rsidP="0000132E">
      <w:pPr>
        <w:jc w:val="both"/>
        <w:rPr>
          <w:sz w:val="20"/>
          <w:szCs w:val="20"/>
          <w:lang w:val="fr-FR"/>
        </w:rPr>
      </w:pPr>
      <w:r w:rsidRPr="00B11825">
        <w:rPr>
          <w:sz w:val="20"/>
          <w:szCs w:val="20"/>
          <w:u w:val="single"/>
          <w:lang w:val="fr-FR"/>
        </w:rPr>
        <w:t>Droit d’auteur, liberté d’expression et libre accès à l’information (étude comparée de droit américain et européen)</w:t>
      </w:r>
      <w:r w:rsidRPr="00B11825">
        <w:rPr>
          <w:sz w:val="20"/>
          <w:szCs w:val="20"/>
          <w:lang w:val="fr-FR"/>
        </w:rPr>
        <w:t xml:space="preserve">, with Prof. André Lucas, 249 RIDA (Revue Internationale du Droit d’Auteur) 5 (July 2016) </w:t>
      </w:r>
    </w:p>
    <w:p w:rsidR="0000132E" w:rsidRPr="00B11825" w:rsidRDefault="0000132E" w:rsidP="0000132E">
      <w:pPr>
        <w:jc w:val="both"/>
        <w:rPr>
          <w:sz w:val="20"/>
          <w:szCs w:val="20"/>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 . . . les princes affectent toutes les formalités de la justice, lorsqu’ils sont le plus déterminés à la violer » : Formalités et justice en droit d’auteur selon la Convention de Berne</w:t>
      </w:r>
      <w:r w:rsidRPr="00B11825">
        <w:rPr>
          <w:bCs/>
          <w:color w:val="000000"/>
          <w:sz w:val="20"/>
          <w:szCs w:val="20"/>
          <w:lang w:val="fr-FR"/>
        </w:rPr>
        <w:t>, 28 Cahiers de la Propriété Intellectuelle  1109 (2015)</w:t>
      </w:r>
    </w:p>
    <w:p w:rsidR="0000132E" w:rsidRPr="00B11825" w:rsidRDefault="0000132E" w:rsidP="0000132E">
      <w:pPr>
        <w:jc w:val="both"/>
        <w:rPr>
          <w:bCs/>
          <w:color w:val="000000"/>
          <w:sz w:val="20"/>
          <w:szCs w:val="20"/>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Regards croisés (Etats-Unis – France) sur le statut d’auteur d’un acteur d’une œuvre audiovisuelle</w:t>
      </w:r>
      <w:r w:rsidRPr="00B11825">
        <w:rPr>
          <w:bCs/>
          <w:color w:val="000000"/>
          <w:sz w:val="20"/>
          <w:szCs w:val="20"/>
          <w:lang w:val="fr-FR"/>
        </w:rPr>
        <w:t>, with Prof. Pierre Sirinelli, in Dalloz Actualité juridique Propriété Intellectuelle et Industrielle et Droit du Numérique  (2015)</w:t>
      </w:r>
    </w:p>
    <w:p w:rsidR="0000132E" w:rsidRPr="00B11825" w:rsidRDefault="0000132E" w:rsidP="0000132E">
      <w:pPr>
        <w:jc w:val="both"/>
        <w:rPr>
          <w:b/>
          <w:bCs/>
          <w:color w:val="000000"/>
          <w:sz w:val="20"/>
          <w:szCs w:val="20"/>
          <w:lang w:val="fr-FR"/>
        </w:rPr>
      </w:pPr>
    </w:p>
    <w:p w:rsidR="0000132E" w:rsidRPr="00B11825" w:rsidRDefault="0000132E" w:rsidP="0000132E">
      <w:pPr>
        <w:jc w:val="both"/>
        <w:rPr>
          <w:sz w:val="20"/>
          <w:szCs w:val="20"/>
          <w:lang w:val="fr-FR"/>
        </w:rPr>
      </w:pPr>
      <w:r w:rsidRPr="00B11825">
        <w:rPr>
          <w:sz w:val="20"/>
          <w:szCs w:val="20"/>
          <w:u w:val="single"/>
          <w:lang w:val="fr-FR"/>
        </w:rPr>
        <w:t>La localisation de l’acte de « mise à disposition »</w:t>
      </w:r>
      <w:r w:rsidRPr="00B11825">
        <w:rPr>
          <w:sz w:val="20"/>
          <w:szCs w:val="20"/>
          <w:lang w:val="fr-FR"/>
        </w:rPr>
        <w:t xml:space="preserve"> in </w:t>
      </w:r>
      <w:r w:rsidRPr="00B11825">
        <w:rPr>
          <w:smallCaps/>
          <w:sz w:val="20"/>
          <w:szCs w:val="20"/>
          <w:lang w:val="fr-FR"/>
        </w:rPr>
        <w:t>Mélanges en l’ Honneur du Professeur André Lucas</w:t>
      </w:r>
      <w:r w:rsidRPr="00B11825">
        <w:rPr>
          <w:sz w:val="20"/>
          <w:szCs w:val="20"/>
          <w:lang w:val="fr-FR"/>
        </w:rPr>
        <w:t>, Carine Bernault et al., eds.  401 (2014)</w:t>
      </w:r>
    </w:p>
    <w:p w:rsidR="0000132E" w:rsidRPr="00B11825" w:rsidRDefault="0000132E" w:rsidP="0000132E">
      <w:pPr>
        <w:jc w:val="both"/>
        <w:rPr>
          <w:b/>
          <w:bCs/>
          <w:color w:val="000000"/>
          <w:sz w:val="20"/>
          <w:szCs w:val="20"/>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‘Une Chose Publique’? Le domaine de l’auteur et le domaine public aux premiers siècles du droit d’auteur britannique, français et américain</w:t>
      </w:r>
      <w:r w:rsidRPr="00B11825">
        <w:rPr>
          <w:bCs/>
          <w:color w:val="000000"/>
          <w:sz w:val="20"/>
          <w:szCs w:val="20"/>
          <w:lang w:val="fr-FR"/>
        </w:rPr>
        <w:t xml:space="preserve">, in Laurent Pfister and Yves Mausen, eds., </w:t>
      </w:r>
      <w:r w:rsidRPr="00B11825">
        <w:rPr>
          <w:rStyle w:val="st"/>
          <w:smallCaps/>
          <w:sz w:val="20"/>
          <w:szCs w:val="20"/>
          <w:lang w:val="fr-FR"/>
        </w:rPr>
        <w:t xml:space="preserve">La construction du droit d'auteur. Entre </w:t>
      </w:r>
      <w:r w:rsidRPr="00B11825">
        <w:rPr>
          <w:rStyle w:val="st"/>
          <w:smallCaps/>
          <w:sz w:val="20"/>
          <w:szCs w:val="20"/>
          <w:lang w:val="fr-FR"/>
        </w:rPr>
        <w:lastRenderedPageBreak/>
        <w:t xml:space="preserve">autarcie </w:t>
      </w:r>
      <w:r w:rsidRPr="00B11825">
        <w:rPr>
          <w:rStyle w:val="Emphasis"/>
          <w:i w:val="0"/>
          <w:smallCaps/>
          <w:sz w:val="20"/>
          <w:szCs w:val="20"/>
          <w:lang w:val="fr-FR"/>
        </w:rPr>
        <w:t>et</w:t>
      </w:r>
      <w:r w:rsidRPr="00B11825">
        <w:rPr>
          <w:rStyle w:val="st"/>
          <w:smallCaps/>
          <w:sz w:val="20"/>
          <w:szCs w:val="20"/>
          <w:lang w:val="fr-FR"/>
        </w:rPr>
        <w:t xml:space="preserve"> dialogue</w:t>
      </w:r>
      <w:r w:rsidRPr="00B11825">
        <w:rPr>
          <w:bCs/>
          <w:color w:val="000000"/>
          <w:sz w:val="20"/>
          <w:szCs w:val="20"/>
          <w:lang w:val="fr-FR"/>
        </w:rPr>
        <w:t xml:space="preserve"> 101 (2014)</w:t>
      </w:r>
    </w:p>
    <w:p w:rsidR="0000132E" w:rsidRPr="00B11825" w:rsidRDefault="0000132E" w:rsidP="0000132E">
      <w:pPr>
        <w:jc w:val="both"/>
        <w:rPr>
          <w:bCs/>
          <w:color w:val="000000"/>
          <w:sz w:val="20"/>
          <w:szCs w:val="20"/>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Durée de la protection des enregistrements sonores : Comparaison des régimes EU et UE</w:t>
      </w:r>
      <w:r w:rsidRPr="00B11825">
        <w:rPr>
          <w:bCs/>
          <w:color w:val="000000"/>
          <w:sz w:val="20"/>
          <w:szCs w:val="20"/>
          <w:lang w:val="fr-FR"/>
        </w:rPr>
        <w:t xml:space="preserve">, 1 </w:t>
      </w:r>
      <w:r w:rsidRPr="00B11825">
        <w:rPr>
          <w:bCs/>
          <w:smallCaps/>
          <w:color w:val="000000"/>
          <w:sz w:val="20"/>
          <w:szCs w:val="20"/>
          <w:lang w:val="fr-FR"/>
        </w:rPr>
        <w:t>Juris Art et Culture</w:t>
      </w:r>
      <w:r w:rsidRPr="00B11825">
        <w:rPr>
          <w:bCs/>
          <w:color w:val="000000"/>
          <w:sz w:val="20"/>
          <w:szCs w:val="20"/>
          <w:lang w:val="fr-FR"/>
        </w:rPr>
        <w:t xml:space="preserve"> (Dalloz) 27 (inaugural issue, 2012)</w:t>
      </w:r>
    </w:p>
    <w:p w:rsidR="0000132E" w:rsidRPr="00B11825" w:rsidRDefault="0000132E" w:rsidP="0000132E">
      <w:pPr>
        <w:jc w:val="both"/>
        <w:rPr>
          <w:bCs/>
          <w:color w:val="000000"/>
          <w:sz w:val="20"/>
          <w:szCs w:val="20"/>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 Google book search » : Les enjeux internationaux pour le droit d’auteur</w:t>
      </w:r>
      <w:r w:rsidRPr="00B11825">
        <w:rPr>
          <w:bCs/>
          <w:color w:val="000000"/>
          <w:sz w:val="20"/>
          <w:szCs w:val="20"/>
          <w:lang w:val="fr-FR"/>
        </w:rPr>
        <w:t xml:space="preserve">, with Prof. Pierre Sirinelli, </w:t>
      </w:r>
      <w:r w:rsidRPr="00B11825">
        <w:rPr>
          <w:bCs/>
          <w:smallCaps/>
          <w:color w:val="000000"/>
          <w:sz w:val="20"/>
          <w:szCs w:val="20"/>
          <w:lang w:val="fr-FR"/>
        </w:rPr>
        <w:t>La semaine Juridique</w:t>
      </w:r>
      <w:r w:rsidRPr="00B11825">
        <w:rPr>
          <w:bCs/>
          <w:color w:val="000000"/>
          <w:sz w:val="20"/>
          <w:szCs w:val="20"/>
          <w:lang w:val="fr-FR"/>
        </w:rPr>
        <w:t xml:space="preserve"> édition générale (April 26, 2010 p. 894)</w:t>
      </w:r>
    </w:p>
    <w:p w:rsidR="0000132E" w:rsidRPr="00B11825" w:rsidRDefault="0000132E" w:rsidP="0000132E">
      <w:pPr>
        <w:jc w:val="both"/>
        <w:rPr>
          <w:bCs/>
          <w:color w:val="000000"/>
          <w:sz w:val="20"/>
          <w:szCs w:val="20"/>
          <w:u w:val="single"/>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L’avenir du droit d’auteur : Un droit sans auteur ?</w:t>
      </w:r>
      <w:r w:rsidRPr="00B11825">
        <w:rPr>
          <w:bCs/>
          <w:color w:val="000000"/>
          <w:sz w:val="20"/>
          <w:szCs w:val="20"/>
          <w:lang w:val="fr-FR"/>
        </w:rPr>
        <w:t xml:space="preserve">, </w:t>
      </w:r>
      <w:r w:rsidRPr="00B11825">
        <w:rPr>
          <w:bCs/>
          <w:smallCaps/>
          <w:color w:val="000000"/>
          <w:sz w:val="20"/>
          <w:szCs w:val="20"/>
          <w:lang w:val="fr-FR"/>
        </w:rPr>
        <w:t>Communications Commerce Electronique</w:t>
      </w:r>
      <w:r w:rsidRPr="00B11825">
        <w:rPr>
          <w:bCs/>
          <w:color w:val="000000"/>
          <w:sz w:val="20"/>
          <w:szCs w:val="20"/>
          <w:lang w:val="fr-FR"/>
        </w:rPr>
        <w:t xml:space="preserve"> 7 (May 2009) </w:t>
      </w:r>
    </w:p>
    <w:p w:rsidR="0000132E" w:rsidRPr="00B11825" w:rsidRDefault="0000132E" w:rsidP="0000132E">
      <w:pPr>
        <w:jc w:val="both"/>
        <w:rPr>
          <w:b/>
          <w:bCs/>
          <w:color w:val="000000"/>
          <w:sz w:val="20"/>
          <w:szCs w:val="20"/>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Note sous TGI Paris 20 mai 2008, SAIF c Google</w:t>
      </w:r>
      <w:r w:rsidRPr="00B11825">
        <w:rPr>
          <w:bCs/>
          <w:color w:val="000000"/>
          <w:sz w:val="20"/>
          <w:szCs w:val="20"/>
          <w:lang w:val="fr-FR"/>
        </w:rPr>
        <w:t xml:space="preserve">, </w:t>
      </w:r>
      <w:r w:rsidRPr="00B11825">
        <w:rPr>
          <w:bCs/>
          <w:smallCaps/>
          <w:color w:val="000000"/>
          <w:sz w:val="20"/>
          <w:szCs w:val="20"/>
          <w:lang w:val="fr-FR"/>
        </w:rPr>
        <w:t>Revue du droit des technologies de l’information</w:t>
      </w:r>
      <w:r w:rsidRPr="00B11825">
        <w:rPr>
          <w:bCs/>
          <w:color w:val="000000"/>
          <w:sz w:val="20"/>
          <w:szCs w:val="20"/>
          <w:lang w:val="fr-FR"/>
        </w:rPr>
        <w:t>, No. 33 pp 508-20 (2008)</w:t>
      </w:r>
    </w:p>
    <w:p w:rsidR="0000132E" w:rsidRPr="00B11825" w:rsidRDefault="0000132E" w:rsidP="0000132E">
      <w:pPr>
        <w:jc w:val="both"/>
        <w:rPr>
          <w:bCs/>
          <w:color w:val="000000"/>
          <w:sz w:val="20"/>
          <w:szCs w:val="20"/>
          <w:lang w:val="fr-FR"/>
        </w:rPr>
      </w:pPr>
    </w:p>
    <w:p w:rsidR="0000132E" w:rsidRPr="00B11825" w:rsidRDefault="0000132E" w:rsidP="0000132E">
      <w:pPr>
        <w:jc w:val="both"/>
        <w:rPr>
          <w:bCs/>
          <w:color w:val="000000"/>
          <w:sz w:val="20"/>
          <w:szCs w:val="20"/>
          <w:lang w:val="fr-FR"/>
        </w:rPr>
      </w:pPr>
      <w:r w:rsidRPr="00B11825">
        <w:rPr>
          <w:bCs/>
          <w:color w:val="000000"/>
          <w:sz w:val="20"/>
          <w:szCs w:val="20"/>
          <w:u w:val="single"/>
          <w:lang w:val="fr-FR"/>
        </w:rPr>
        <w:t>Propriété littéraire et artistique et propriété tout court : une relation ambiguë</w:t>
      </w:r>
      <w:r w:rsidRPr="00B11825">
        <w:rPr>
          <w:bCs/>
          <w:color w:val="000000"/>
          <w:sz w:val="20"/>
          <w:szCs w:val="20"/>
          <w:lang w:val="fr-FR"/>
        </w:rPr>
        <w:t>, 65 Droit + Ville 7 (2008)</w:t>
      </w:r>
    </w:p>
    <w:p w:rsidR="0000132E" w:rsidRPr="00B11825" w:rsidRDefault="0000132E" w:rsidP="0000132E">
      <w:pPr>
        <w:jc w:val="both"/>
        <w:rPr>
          <w:bCs/>
          <w:color w:val="000000"/>
          <w:sz w:val="20"/>
          <w:szCs w:val="20"/>
          <w:lang w:val="fr-FR"/>
        </w:rPr>
      </w:pPr>
    </w:p>
    <w:p w:rsidR="0000132E" w:rsidRPr="00B11825" w:rsidRDefault="0000132E" w:rsidP="0000132E">
      <w:pPr>
        <w:jc w:val="both"/>
        <w:rPr>
          <w:bCs/>
          <w:color w:val="000000"/>
          <w:sz w:val="20"/>
          <w:szCs w:val="20"/>
          <w:lang w:val="fr-FR"/>
        </w:rPr>
      </w:pPr>
      <w:r w:rsidRPr="00B11825">
        <w:rPr>
          <w:bCs/>
          <w:i/>
          <w:color w:val="000000"/>
          <w:sz w:val="20"/>
          <w:szCs w:val="20"/>
          <w:u w:val="single"/>
          <w:lang w:val="fr-FR"/>
        </w:rPr>
        <w:t>Peer to Peer</w:t>
      </w:r>
      <w:r w:rsidRPr="00B11825">
        <w:rPr>
          <w:bCs/>
          <w:color w:val="000000"/>
          <w:sz w:val="20"/>
          <w:szCs w:val="20"/>
          <w:u w:val="single"/>
          <w:lang w:val="fr-FR"/>
        </w:rPr>
        <w:t xml:space="preserve"> : Les Conséquences de l’affaire </w:t>
      </w:r>
      <w:r w:rsidRPr="00B11825">
        <w:rPr>
          <w:bCs/>
          <w:i/>
          <w:color w:val="000000"/>
          <w:sz w:val="20"/>
          <w:szCs w:val="20"/>
          <w:u w:val="single"/>
          <w:lang w:val="fr-FR"/>
        </w:rPr>
        <w:t>Grokster</w:t>
      </w:r>
      <w:r w:rsidRPr="00B11825">
        <w:rPr>
          <w:bCs/>
          <w:color w:val="000000"/>
          <w:sz w:val="20"/>
          <w:szCs w:val="20"/>
          <w:lang w:val="fr-FR"/>
        </w:rPr>
        <w:t xml:space="preserve">, 25 </w:t>
      </w:r>
      <w:r w:rsidRPr="00B11825">
        <w:rPr>
          <w:bCs/>
          <w:smallCaps/>
          <w:color w:val="000000"/>
          <w:sz w:val="20"/>
          <w:szCs w:val="20"/>
          <w:lang w:val="fr-FR"/>
        </w:rPr>
        <w:t>Propriétés intellectuelles</w:t>
      </w:r>
      <w:r w:rsidRPr="00B11825">
        <w:rPr>
          <w:bCs/>
          <w:color w:val="000000"/>
          <w:sz w:val="20"/>
          <w:szCs w:val="20"/>
          <w:lang w:val="fr-FR"/>
        </w:rPr>
        <w:t xml:space="preserve"> 408 (oct. 2007)</w:t>
      </w:r>
    </w:p>
    <w:p w:rsidR="0000132E" w:rsidRPr="00B11825" w:rsidRDefault="0000132E" w:rsidP="0000132E">
      <w:pPr>
        <w:jc w:val="both"/>
        <w:rPr>
          <w:bCs/>
          <w:color w:val="000000"/>
          <w:sz w:val="20"/>
          <w:szCs w:val="20"/>
          <w:lang w:val="fr-FR"/>
        </w:rPr>
      </w:pPr>
    </w:p>
    <w:p w:rsidR="0000132E" w:rsidRPr="00B11825" w:rsidRDefault="0000132E" w:rsidP="0000132E">
      <w:pPr>
        <w:jc w:val="both"/>
        <w:rPr>
          <w:sz w:val="20"/>
          <w:szCs w:val="20"/>
          <w:lang w:val="fr-FR"/>
        </w:rPr>
      </w:pPr>
      <w:r w:rsidRPr="00B11825">
        <w:rPr>
          <w:sz w:val="20"/>
          <w:szCs w:val="20"/>
          <w:u w:val="single"/>
          <w:lang w:val="fr-FR"/>
        </w:rPr>
        <w:t xml:space="preserve">Contrefaçon, fourniture de moyens et faute: Perspectives dans les systèmes de </w:t>
      </w:r>
      <w:r w:rsidRPr="00B11825">
        <w:rPr>
          <w:i/>
          <w:sz w:val="20"/>
          <w:szCs w:val="20"/>
          <w:u w:val="single"/>
          <w:lang w:val="fr-FR"/>
        </w:rPr>
        <w:t>common law</w:t>
      </w:r>
      <w:r w:rsidRPr="00B11825">
        <w:rPr>
          <w:sz w:val="20"/>
          <w:szCs w:val="20"/>
          <w:u w:val="single"/>
          <w:lang w:val="fr-FR"/>
        </w:rPr>
        <w:t xml:space="preserve"> et civilistes à la suite des arrêts </w:t>
      </w:r>
      <w:r w:rsidRPr="00B11825">
        <w:rPr>
          <w:i/>
          <w:sz w:val="20"/>
          <w:szCs w:val="20"/>
          <w:u w:val="single"/>
          <w:lang w:val="fr-FR"/>
        </w:rPr>
        <w:t>Grokster</w:t>
      </w:r>
      <w:r w:rsidRPr="00B11825">
        <w:rPr>
          <w:sz w:val="20"/>
          <w:szCs w:val="20"/>
          <w:u w:val="single"/>
          <w:lang w:val="fr-FR"/>
        </w:rPr>
        <w:t xml:space="preserve"> et </w:t>
      </w:r>
      <w:r w:rsidRPr="00B11825">
        <w:rPr>
          <w:i/>
          <w:sz w:val="20"/>
          <w:szCs w:val="20"/>
          <w:u w:val="single"/>
          <w:lang w:val="fr-FR"/>
        </w:rPr>
        <w:t>Kazaa</w:t>
      </w:r>
      <w:r w:rsidRPr="00B11825">
        <w:rPr>
          <w:sz w:val="20"/>
          <w:szCs w:val="20"/>
          <w:lang w:val="fr-FR"/>
        </w:rPr>
        <w:t xml:space="preserve">, with Yves Gaubiac, 203 </w:t>
      </w:r>
      <w:r w:rsidRPr="00B11825">
        <w:rPr>
          <w:bCs/>
          <w:smallCaps/>
          <w:color w:val="000000"/>
          <w:sz w:val="20"/>
          <w:szCs w:val="20"/>
          <w:lang w:val="fr-FR"/>
        </w:rPr>
        <w:t>Revue Internationale du Droit d’Auteur</w:t>
      </w:r>
      <w:r w:rsidRPr="00B11825">
        <w:rPr>
          <w:sz w:val="20"/>
          <w:szCs w:val="20"/>
          <w:lang w:val="fr-FR"/>
        </w:rPr>
        <w:t xml:space="preserve"> 3 (Jan. 2006)</w:t>
      </w:r>
    </w:p>
    <w:p w:rsidR="0000132E" w:rsidRPr="00B11825" w:rsidRDefault="0000132E" w:rsidP="0000132E">
      <w:pPr>
        <w:jc w:val="both"/>
        <w:rPr>
          <w:b/>
          <w:bCs/>
          <w:color w:val="000000"/>
          <w:sz w:val="20"/>
          <w:szCs w:val="20"/>
          <w:lang w:val="fr-FR"/>
        </w:rPr>
      </w:pPr>
    </w:p>
    <w:p w:rsidR="0000132E" w:rsidRPr="00B11825" w:rsidRDefault="0000132E" w:rsidP="0000132E">
      <w:pPr>
        <w:spacing w:line="215" w:lineRule="auto"/>
        <w:jc w:val="both"/>
        <w:rPr>
          <w:sz w:val="20"/>
          <w:szCs w:val="20"/>
          <w:lang w:val="fr-FR"/>
        </w:rPr>
      </w:pPr>
      <w:r w:rsidRPr="00B11825">
        <w:rPr>
          <w:sz w:val="20"/>
          <w:szCs w:val="20"/>
          <w:u w:val="single"/>
          <w:lang w:val="fr-FR"/>
        </w:rPr>
        <w:t xml:space="preserve">Nouvelles des Etats Unis: Responsabilité pour complicité de contrefaçon – La décision de la Cour suprême du 27 juin 2005 dans l’affaire </w:t>
      </w:r>
      <w:r w:rsidRPr="00B11825">
        <w:rPr>
          <w:i/>
          <w:sz w:val="20"/>
          <w:szCs w:val="20"/>
          <w:u w:val="single"/>
          <w:lang w:val="fr-FR"/>
        </w:rPr>
        <w:t>MGM v Grokster</w:t>
      </w:r>
      <w:r w:rsidRPr="00B11825">
        <w:rPr>
          <w:sz w:val="20"/>
          <w:szCs w:val="20"/>
          <w:lang w:val="fr-FR"/>
        </w:rPr>
        <w:t xml:space="preserve">, 2005 </w:t>
      </w:r>
      <w:r w:rsidRPr="00B11825">
        <w:rPr>
          <w:smallCaps/>
          <w:sz w:val="20"/>
          <w:szCs w:val="20"/>
          <w:lang w:val="fr-FR"/>
        </w:rPr>
        <w:t>Auteurs &amp; Media</w:t>
      </w:r>
      <w:r w:rsidRPr="00B11825">
        <w:rPr>
          <w:sz w:val="20"/>
          <w:szCs w:val="20"/>
          <w:lang w:val="fr-FR"/>
        </w:rPr>
        <w:t xml:space="preserve"> (Belgium) 290 ; also published in Canada in 17 </w:t>
      </w:r>
      <w:r w:rsidRPr="00B11825">
        <w:rPr>
          <w:smallCaps/>
          <w:sz w:val="20"/>
          <w:szCs w:val="20"/>
          <w:lang w:val="fr-FR"/>
        </w:rPr>
        <w:t>Cahiers de la propriété intellectuelle</w:t>
      </w:r>
      <w:r w:rsidRPr="00B11825">
        <w:rPr>
          <w:sz w:val="20"/>
          <w:szCs w:val="20"/>
          <w:lang w:val="fr-FR"/>
        </w:rPr>
        <w:t xml:space="preserve"> 705 (2005)</w:t>
      </w:r>
    </w:p>
    <w:p w:rsidR="0000132E" w:rsidRPr="00B11825" w:rsidRDefault="0000132E" w:rsidP="0000132E">
      <w:pPr>
        <w:jc w:val="both"/>
        <w:rPr>
          <w:color w:val="000000"/>
          <w:sz w:val="20"/>
          <w:szCs w:val="20"/>
          <w:lang w:val="fr-FR"/>
        </w:rPr>
      </w:pPr>
    </w:p>
    <w:p w:rsidR="0000132E" w:rsidRPr="00B11825" w:rsidRDefault="0000132E" w:rsidP="0000132E">
      <w:pPr>
        <w:jc w:val="both"/>
        <w:rPr>
          <w:sz w:val="20"/>
          <w:szCs w:val="20"/>
          <w:lang w:val="fr-FR"/>
        </w:rPr>
      </w:pPr>
      <w:r w:rsidRPr="00B11825">
        <w:rPr>
          <w:sz w:val="20"/>
          <w:szCs w:val="20"/>
          <w:u w:val="single"/>
          <w:lang w:val="fr-FR"/>
        </w:rPr>
        <w:t>Le nom de l’auteur en tant que signe distinctif: Une perspective perverse sur le droit à la “paternité” de l’œuvre?</w:t>
      </w:r>
      <w:r w:rsidRPr="00B11825">
        <w:rPr>
          <w:sz w:val="20"/>
          <w:szCs w:val="20"/>
          <w:lang w:val="fr-FR"/>
        </w:rPr>
        <w:t xml:space="preserve">, </w:t>
      </w:r>
      <w:r w:rsidRPr="00B11825">
        <w:rPr>
          <w:smallCaps/>
          <w:sz w:val="20"/>
          <w:szCs w:val="20"/>
          <w:lang w:val="fr-FR"/>
        </w:rPr>
        <w:t>Mélanges Victor Nabhan</w:t>
      </w:r>
      <w:r w:rsidRPr="00B11825">
        <w:rPr>
          <w:sz w:val="20"/>
          <w:szCs w:val="20"/>
          <w:lang w:val="fr-FR"/>
        </w:rPr>
        <w:t xml:space="preserve"> 147 (2004)</w:t>
      </w:r>
    </w:p>
    <w:p w:rsidR="0000132E" w:rsidRPr="00B11825" w:rsidRDefault="0000132E" w:rsidP="0000132E">
      <w:pPr>
        <w:jc w:val="both"/>
        <w:rPr>
          <w:sz w:val="20"/>
          <w:szCs w:val="20"/>
          <w:u w:val="single"/>
          <w:lang w:val="fr-FR"/>
        </w:rPr>
      </w:pPr>
    </w:p>
    <w:p w:rsidR="0000132E" w:rsidRPr="00B11825" w:rsidRDefault="0000132E" w:rsidP="0000132E">
      <w:pPr>
        <w:jc w:val="both"/>
        <w:rPr>
          <w:color w:val="000000"/>
          <w:sz w:val="20"/>
          <w:szCs w:val="20"/>
          <w:u w:val="single"/>
          <w:lang w:val="fr-FR"/>
        </w:rPr>
        <w:sectPr w:rsidR="0000132E" w:rsidRPr="00B11825">
          <w:type w:val="continuous"/>
          <w:pgSz w:w="12240" w:h="15840"/>
          <w:pgMar w:top="1440" w:right="1440" w:bottom="1440" w:left="1440" w:header="1440" w:footer="1440" w:gutter="0"/>
          <w:cols w:space="720"/>
          <w:noEndnote/>
        </w:sectPr>
      </w:pPr>
    </w:p>
    <w:p w:rsidR="0000132E" w:rsidRPr="00B11825" w:rsidRDefault="0000132E" w:rsidP="0000132E">
      <w:pPr>
        <w:jc w:val="both"/>
        <w:rPr>
          <w:color w:val="000000"/>
          <w:sz w:val="20"/>
          <w:szCs w:val="20"/>
          <w:lang w:val="fr-FR"/>
        </w:rPr>
      </w:pPr>
      <w:r w:rsidRPr="00B11825">
        <w:rPr>
          <w:color w:val="000000"/>
          <w:sz w:val="20"/>
          <w:szCs w:val="20"/>
          <w:u w:val="single"/>
          <w:lang w:val="fr-FR"/>
        </w:rPr>
        <w:t>L’avenir de la copie privée en Europe</w:t>
      </w:r>
      <w:r w:rsidRPr="00B11825">
        <w:rPr>
          <w:color w:val="000000"/>
          <w:sz w:val="20"/>
          <w:szCs w:val="20"/>
          <w:lang w:val="fr-FR"/>
        </w:rPr>
        <w:t xml:space="preserve">, with Yves Gaubiac, 1 </w:t>
      </w:r>
      <w:r w:rsidRPr="00B11825">
        <w:rPr>
          <w:smallCaps/>
          <w:color w:val="000000"/>
          <w:sz w:val="20"/>
          <w:szCs w:val="20"/>
          <w:lang w:val="fr-FR"/>
        </w:rPr>
        <w:t>Communication, Commerce Electronique</w:t>
      </w:r>
      <w:r w:rsidRPr="00B11825">
        <w:rPr>
          <w:color w:val="000000"/>
          <w:sz w:val="20"/>
          <w:szCs w:val="20"/>
          <w:lang w:val="fr-FR"/>
        </w:rPr>
        <w:t xml:space="preserve"> [Editions du Juris-Classeur] 9 (2000)</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A propos du Livre Blanc Américain sur "Intellectual Property and the National Information Infrastructure"</w:t>
      </w:r>
      <w:r w:rsidRPr="00B11825">
        <w:rPr>
          <w:color w:val="000000"/>
          <w:sz w:val="20"/>
          <w:szCs w:val="20"/>
          <w:lang w:val="fr-FR"/>
        </w:rPr>
        <w:t xml:space="preserve">, 95/3 </w:t>
      </w:r>
      <w:r w:rsidRPr="00B11825">
        <w:rPr>
          <w:smallCaps/>
          <w:color w:val="000000"/>
          <w:sz w:val="20"/>
          <w:szCs w:val="20"/>
          <w:lang w:val="fr-FR"/>
        </w:rPr>
        <w:t>Droit de l'informatique et des télécoms</w:t>
      </w:r>
      <w:r w:rsidRPr="00B11825">
        <w:rPr>
          <w:color w:val="000000"/>
          <w:sz w:val="20"/>
          <w:szCs w:val="20"/>
          <w:lang w:val="fr-FR"/>
        </w:rPr>
        <w:t xml:space="preserve"> 73</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Le GATT/OMC et la propriété intellectuelle</w:t>
      </w:r>
      <w:r w:rsidRPr="00B11825">
        <w:rPr>
          <w:color w:val="000000"/>
          <w:sz w:val="20"/>
          <w:szCs w:val="20"/>
          <w:lang w:val="fr-FR"/>
        </w:rPr>
        <w:t xml:space="preserve">, 95/1 </w:t>
      </w:r>
      <w:r w:rsidRPr="00B11825">
        <w:rPr>
          <w:smallCaps/>
          <w:color w:val="000000"/>
          <w:sz w:val="20"/>
          <w:szCs w:val="20"/>
          <w:lang w:val="fr-FR"/>
        </w:rPr>
        <w:t>Droit de l'informatique et des télécoms</w:t>
      </w:r>
      <w:r w:rsidRPr="00B11825">
        <w:rPr>
          <w:color w:val="000000"/>
          <w:sz w:val="20"/>
          <w:szCs w:val="20"/>
          <w:lang w:val="fr-FR"/>
        </w:rPr>
        <w:t xml:space="preserve"> 5</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Droit d'auteur et support matériel en droit international privé</w:t>
      </w:r>
      <w:r w:rsidRPr="00B11825">
        <w:rPr>
          <w:color w:val="000000"/>
          <w:sz w:val="20"/>
          <w:szCs w:val="20"/>
          <w:lang w:val="fr-FR"/>
        </w:rPr>
        <w:t xml:space="preserve">, in </w:t>
      </w:r>
      <w:r w:rsidRPr="00B11825">
        <w:rPr>
          <w:smallCaps/>
          <w:color w:val="000000"/>
          <w:sz w:val="20"/>
          <w:szCs w:val="20"/>
          <w:lang w:val="fr-FR"/>
        </w:rPr>
        <w:t>Mélanges Offerts à André Françon</w:t>
      </w:r>
      <w:r w:rsidRPr="00B11825">
        <w:rPr>
          <w:color w:val="000000"/>
          <w:sz w:val="20"/>
          <w:szCs w:val="20"/>
          <w:lang w:val="fr-FR"/>
        </w:rPr>
        <w:t xml:space="preserve"> 245 (1995)</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Determination de la loi applicable à la titularité du droit d'auteur entre l'auteur d'une oeuvre d'art et le propriétaire de son support</w:t>
      </w:r>
      <w:r w:rsidRPr="00B11825">
        <w:rPr>
          <w:color w:val="000000"/>
          <w:sz w:val="20"/>
          <w:szCs w:val="20"/>
          <w:lang w:val="fr-FR"/>
        </w:rPr>
        <w:t xml:space="preserve">, </w:t>
      </w:r>
      <w:r w:rsidRPr="00B11825">
        <w:rPr>
          <w:smallCaps/>
          <w:color w:val="000000"/>
          <w:sz w:val="20"/>
          <w:szCs w:val="20"/>
          <w:lang w:val="fr-FR"/>
        </w:rPr>
        <w:t>Revue critique de droit international privé</w:t>
      </w:r>
      <w:r w:rsidRPr="00B11825">
        <w:rPr>
          <w:color w:val="000000"/>
          <w:sz w:val="20"/>
          <w:szCs w:val="20"/>
          <w:lang w:val="fr-FR"/>
        </w:rPr>
        <w:t xml:space="preserve"> 1994.603</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Droit d'auteur et propriété de l'exemplaire d'une oeuvre d'art: étude de droit comparé</w:t>
      </w:r>
      <w:r w:rsidRPr="00B11825">
        <w:rPr>
          <w:color w:val="000000"/>
          <w:sz w:val="20"/>
          <w:szCs w:val="20"/>
          <w:lang w:val="fr-FR"/>
        </w:rPr>
        <w:t xml:space="preserve">, </w:t>
      </w:r>
      <w:r w:rsidRPr="00B11825">
        <w:rPr>
          <w:smallCaps/>
          <w:color w:val="000000"/>
          <w:sz w:val="20"/>
          <w:szCs w:val="20"/>
          <w:lang w:val="fr-FR"/>
        </w:rPr>
        <w:t xml:space="preserve">Revue internationale de droit comparé </w:t>
      </w:r>
      <w:r w:rsidRPr="00B11825">
        <w:rPr>
          <w:color w:val="000000"/>
          <w:sz w:val="20"/>
          <w:szCs w:val="20"/>
          <w:lang w:val="fr-FR"/>
        </w:rPr>
        <w:t>1994.811</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L'Exploitation Internationale de l'oeuvre audiovisuelle: France/Etats-Unis</w:t>
      </w:r>
      <w:r w:rsidRPr="00B11825">
        <w:rPr>
          <w:color w:val="000000"/>
          <w:sz w:val="20"/>
          <w:szCs w:val="20"/>
          <w:lang w:val="fr-FR"/>
        </w:rPr>
        <w:t>, 1994 JCP I 3634</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Chronique des Etats Unis: l'Evolution du droit d'auteur depuis 1990</w:t>
      </w:r>
      <w:r w:rsidRPr="00B11825">
        <w:rPr>
          <w:color w:val="000000"/>
          <w:sz w:val="20"/>
          <w:szCs w:val="20"/>
          <w:lang w:val="fr-FR"/>
        </w:rPr>
        <w:t xml:space="preserve">, 158 </w:t>
      </w:r>
      <w:r w:rsidRPr="00B11825">
        <w:rPr>
          <w:smallCaps/>
          <w:color w:val="000000"/>
          <w:sz w:val="20"/>
          <w:szCs w:val="20"/>
          <w:lang w:val="fr-FR"/>
        </w:rPr>
        <w:t>Revue Internationale du droit d'auteur</w:t>
      </w:r>
      <w:r w:rsidRPr="00B11825">
        <w:rPr>
          <w:color w:val="000000"/>
          <w:sz w:val="20"/>
          <w:szCs w:val="20"/>
          <w:lang w:val="fr-FR"/>
        </w:rPr>
        <w:t xml:space="preserve"> 133 (Oct. 1993)</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L'affaire américaine Feist et la notion d'originalité: à propos des banques de données et des compilations</w:t>
      </w:r>
      <w:r w:rsidRPr="00B11825">
        <w:rPr>
          <w:color w:val="000000"/>
          <w:sz w:val="20"/>
          <w:szCs w:val="20"/>
          <w:lang w:val="fr-FR"/>
        </w:rPr>
        <w:t xml:space="preserve">, 4 </w:t>
      </w:r>
      <w:r w:rsidRPr="00B11825">
        <w:rPr>
          <w:smallCaps/>
          <w:color w:val="000000"/>
          <w:sz w:val="20"/>
          <w:szCs w:val="20"/>
          <w:lang w:val="fr-FR"/>
        </w:rPr>
        <w:t xml:space="preserve">Cahiers de la propriété intellectuelle </w:t>
      </w:r>
      <w:r w:rsidRPr="00B11825">
        <w:rPr>
          <w:color w:val="000000"/>
          <w:sz w:val="20"/>
          <w:szCs w:val="20"/>
          <w:lang w:val="fr-FR"/>
        </w:rPr>
        <w:t>233 (1992)</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Le titulaire du droit d'auteur en droit international privé français</w:t>
      </w:r>
      <w:r w:rsidRPr="00B11825">
        <w:rPr>
          <w:color w:val="000000"/>
          <w:sz w:val="20"/>
          <w:szCs w:val="20"/>
          <w:lang w:val="fr-FR"/>
        </w:rPr>
        <w:t xml:space="preserve">, Note on Paris, 14 mars 1991, 1992 JCP II 21780 (Cofrad et La Rosa c/ Almax) </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Auteur, création et adaptation en droit interne et en droit international privé français: Reflections à partir de l'arrêt Huston</w:t>
      </w:r>
      <w:r w:rsidRPr="00B11825">
        <w:rPr>
          <w:color w:val="000000"/>
          <w:sz w:val="20"/>
          <w:szCs w:val="20"/>
          <w:lang w:val="fr-FR"/>
        </w:rPr>
        <w:t>, with Professor Pierre Sirinelli, 150 RIDA 3 (oct. 1991)</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La protection aux Etats-Unis des oeuvres d'art</w:t>
      </w:r>
      <w:r w:rsidRPr="00B11825">
        <w:rPr>
          <w:color w:val="000000"/>
          <w:sz w:val="20"/>
          <w:szCs w:val="20"/>
          <w:lang w:val="fr-FR"/>
        </w:rPr>
        <w:t xml:space="preserve">, 37 </w:t>
      </w:r>
      <w:r w:rsidRPr="00B11825">
        <w:rPr>
          <w:smallCaps/>
          <w:color w:val="000000"/>
          <w:sz w:val="20"/>
          <w:szCs w:val="20"/>
          <w:lang w:val="fr-FR"/>
        </w:rPr>
        <w:t>Revue du droit de la propriété intellectuelle</w:t>
      </w:r>
      <w:r w:rsidRPr="00B11825">
        <w:rPr>
          <w:color w:val="000000"/>
          <w:sz w:val="20"/>
          <w:szCs w:val="20"/>
          <w:lang w:val="fr-FR"/>
        </w:rPr>
        <w:t xml:space="preserve"> 19 (oct. 1991)</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lang w:val="fr-FR"/>
        </w:rPr>
        <w:t>Note on Civ. 1re, 28 mai 1991 (</w:t>
      </w:r>
      <w:r w:rsidRPr="00B11825">
        <w:rPr>
          <w:color w:val="000000"/>
          <w:sz w:val="20"/>
          <w:szCs w:val="20"/>
          <w:u w:val="single"/>
          <w:lang w:val="fr-FR"/>
        </w:rPr>
        <w:t>Huston</w:t>
      </w:r>
      <w:r w:rsidRPr="00B11825">
        <w:rPr>
          <w:color w:val="000000"/>
          <w:sz w:val="20"/>
          <w:szCs w:val="20"/>
          <w:lang w:val="fr-FR"/>
        </w:rPr>
        <w:t>), with Prof. Pierre Sirinelli, 1991 JCP, éd. E. II 220</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Les nouvelles lois des Etats-Unis sur le droit moral des artistes d'art plastique, sur la protection des oeuvres d'architecture, et sur la location des logiciels</w:t>
      </w:r>
      <w:r w:rsidRPr="00B11825">
        <w:rPr>
          <w:color w:val="000000"/>
          <w:sz w:val="20"/>
          <w:szCs w:val="20"/>
          <w:lang w:val="fr-FR"/>
        </w:rPr>
        <w:t>, 147 RIDA 363 (Jan. 1991)</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"Reverse engineering" et protection du logiciel par le droit d'auteur aux Etats-Unis</w:t>
      </w:r>
      <w:r w:rsidRPr="00B11825">
        <w:rPr>
          <w:color w:val="000000"/>
          <w:sz w:val="20"/>
          <w:szCs w:val="20"/>
          <w:lang w:val="fr-FR"/>
        </w:rPr>
        <w:t xml:space="preserve">, </w:t>
      </w:r>
      <w:r w:rsidRPr="00B11825">
        <w:rPr>
          <w:smallCaps/>
          <w:color w:val="000000"/>
          <w:sz w:val="20"/>
          <w:szCs w:val="20"/>
          <w:lang w:val="fr-FR"/>
        </w:rPr>
        <w:t>Rev. dr. de l'informatique et des télécoms</w:t>
      </w:r>
      <w:r w:rsidRPr="00B11825">
        <w:rPr>
          <w:color w:val="000000"/>
          <w:sz w:val="20"/>
          <w:szCs w:val="20"/>
          <w:lang w:val="fr-FR"/>
        </w:rPr>
        <w:t xml:space="preserve"> 1990-1, p. 84</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sectPr w:rsidR="0000132E" w:rsidRPr="00B11825">
          <w:type w:val="continuous"/>
          <w:pgSz w:w="12240" w:h="15840"/>
          <w:pgMar w:top="1440" w:right="1440" w:bottom="1440" w:left="1440" w:header="1440" w:footer="1440" w:gutter="0"/>
          <w:cols w:space="720"/>
          <w:noEndnote/>
        </w:sectPr>
      </w:pPr>
    </w:p>
    <w:p w:rsidR="0000132E" w:rsidRPr="00B11825" w:rsidRDefault="0000132E" w:rsidP="0000132E">
      <w:pPr>
        <w:jc w:val="both"/>
        <w:rPr>
          <w:color w:val="000000"/>
          <w:sz w:val="20"/>
          <w:szCs w:val="20"/>
          <w:lang w:val="fr-FR"/>
        </w:rPr>
      </w:pPr>
      <w:r w:rsidRPr="00B11825">
        <w:rPr>
          <w:color w:val="000000"/>
          <w:sz w:val="20"/>
          <w:szCs w:val="20"/>
          <w:u w:val="single"/>
          <w:lang w:val="fr-FR"/>
        </w:rPr>
        <w:t>Conflits de lois et droit moral</w:t>
      </w:r>
      <w:r w:rsidRPr="00B11825">
        <w:rPr>
          <w:color w:val="000000"/>
          <w:sz w:val="20"/>
          <w:szCs w:val="20"/>
          <w:lang w:val="fr-FR"/>
        </w:rPr>
        <w:t xml:space="preserve">, 22 </w:t>
      </w:r>
      <w:r w:rsidRPr="00B11825">
        <w:rPr>
          <w:smallCaps/>
          <w:color w:val="000000"/>
          <w:sz w:val="20"/>
          <w:szCs w:val="20"/>
          <w:lang w:val="fr-FR"/>
        </w:rPr>
        <w:t>Cahiers du droit d'auteur</w:t>
      </w:r>
      <w:r w:rsidRPr="00B11825">
        <w:rPr>
          <w:color w:val="000000"/>
          <w:sz w:val="20"/>
          <w:szCs w:val="20"/>
          <w:lang w:val="fr-FR"/>
        </w:rPr>
        <w:t xml:space="preserve"> 13 (Dec. 1989)</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Conflits de lois et titulaire initial du droit d'auteur</w:t>
      </w:r>
      <w:r w:rsidRPr="00B11825">
        <w:rPr>
          <w:color w:val="000000"/>
          <w:sz w:val="20"/>
          <w:szCs w:val="20"/>
          <w:lang w:val="fr-FR"/>
        </w:rPr>
        <w:t xml:space="preserve">, 18 </w:t>
      </w:r>
      <w:r w:rsidRPr="00B11825">
        <w:rPr>
          <w:smallCaps/>
          <w:color w:val="000000"/>
          <w:sz w:val="20"/>
          <w:szCs w:val="20"/>
          <w:lang w:val="fr-FR"/>
        </w:rPr>
        <w:t>Cahiers du Droit d'Auteur</w:t>
      </w:r>
      <w:r w:rsidRPr="00B11825">
        <w:rPr>
          <w:color w:val="000000"/>
          <w:sz w:val="20"/>
          <w:szCs w:val="20"/>
          <w:lang w:val="fr-FR"/>
        </w:rPr>
        <w:t xml:space="preserve"> 1 (July-Aug. 1989) (republished from 5 </w:t>
      </w:r>
      <w:r w:rsidRPr="00B11825">
        <w:rPr>
          <w:smallCaps/>
          <w:color w:val="000000"/>
          <w:sz w:val="20"/>
          <w:szCs w:val="20"/>
          <w:lang w:val="fr-FR"/>
        </w:rPr>
        <w:t>Revue du droit de la propriété industrielle</w:t>
      </w:r>
      <w:r w:rsidRPr="00B11825">
        <w:rPr>
          <w:color w:val="000000"/>
          <w:sz w:val="20"/>
          <w:szCs w:val="20"/>
          <w:lang w:val="fr-FR"/>
        </w:rPr>
        <w:t xml:space="preserve"> 26 (1986))</w:t>
      </w:r>
    </w:p>
    <w:p w:rsidR="0000132E" w:rsidRPr="00B11825" w:rsidRDefault="0000132E" w:rsidP="0000132E">
      <w:pPr>
        <w:jc w:val="both"/>
        <w:rPr>
          <w:color w:val="000000"/>
          <w:sz w:val="20"/>
          <w:szCs w:val="20"/>
          <w:lang w:val="fr-FR"/>
        </w:rPr>
      </w:pPr>
    </w:p>
    <w:p w:rsidR="0000132E" w:rsidRPr="00B3638B" w:rsidRDefault="0000132E" w:rsidP="0000132E">
      <w:pPr>
        <w:jc w:val="both"/>
        <w:rPr>
          <w:color w:val="000000"/>
          <w:sz w:val="20"/>
          <w:szCs w:val="20"/>
          <w:lang w:val="fr-FR"/>
        </w:rPr>
      </w:pPr>
      <w:r w:rsidRPr="00B3638B">
        <w:rPr>
          <w:color w:val="000000"/>
          <w:sz w:val="20"/>
          <w:szCs w:val="20"/>
          <w:u w:val="single"/>
          <w:lang w:val="fr-FR"/>
        </w:rPr>
        <w:t>Le droit au respect des oeuvres audiovisuelles aux Etats Unis</w:t>
      </w:r>
      <w:r w:rsidRPr="00B3638B">
        <w:rPr>
          <w:color w:val="000000"/>
          <w:sz w:val="20"/>
          <w:szCs w:val="20"/>
          <w:lang w:val="fr-FR"/>
        </w:rPr>
        <w:t xml:space="preserve">, 135 RIDA (Jan. 1988); updated in Japanese in April 1989 issue of </w:t>
      </w:r>
      <w:r w:rsidRPr="00B3638B">
        <w:rPr>
          <w:smallCaps/>
          <w:color w:val="000000"/>
          <w:sz w:val="20"/>
          <w:szCs w:val="20"/>
          <w:lang w:val="fr-FR"/>
        </w:rPr>
        <w:t>Copyright</w:t>
      </w:r>
      <w:r w:rsidRPr="00B3638B">
        <w:rPr>
          <w:color w:val="000000"/>
          <w:sz w:val="20"/>
          <w:szCs w:val="20"/>
          <w:lang w:val="fr-FR"/>
        </w:rPr>
        <w:t>, monthly publication of Copyright Research Institute, Tokyo</w:t>
      </w:r>
    </w:p>
    <w:p w:rsidR="0000132E" w:rsidRPr="00B3638B"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Evolution récente du droit d'auteur aux Etats Unis</w:t>
      </w:r>
      <w:r w:rsidRPr="00B11825">
        <w:rPr>
          <w:color w:val="000000"/>
          <w:sz w:val="20"/>
          <w:szCs w:val="20"/>
          <w:lang w:val="fr-FR"/>
        </w:rPr>
        <w:t>, 133 RIDA (July 1987) 111</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Banques de données et droit d'auteur aux Etats Unis</w:t>
      </w:r>
      <w:r w:rsidRPr="00B11825">
        <w:rPr>
          <w:color w:val="000000"/>
          <w:sz w:val="20"/>
          <w:szCs w:val="20"/>
          <w:lang w:val="fr-FR"/>
        </w:rPr>
        <w:t xml:space="preserve">, in </w:t>
      </w:r>
      <w:r w:rsidRPr="00B11825">
        <w:rPr>
          <w:smallCaps/>
          <w:color w:val="000000"/>
          <w:sz w:val="20"/>
          <w:szCs w:val="20"/>
          <w:lang w:val="fr-FR"/>
        </w:rPr>
        <w:t>Banques de Données et Droit d</w:t>
      </w:r>
      <w:r w:rsidRPr="00B11825">
        <w:rPr>
          <w:smallCaps/>
          <w:color w:val="000000"/>
          <w:sz w:val="20"/>
          <w:szCs w:val="20"/>
        </w:rPr>
        <w:sym w:font="WP TypographicSymbols" w:char="003D"/>
      </w:r>
      <w:r w:rsidRPr="00B11825">
        <w:rPr>
          <w:smallCaps/>
          <w:color w:val="000000"/>
          <w:sz w:val="20"/>
          <w:szCs w:val="20"/>
          <w:lang w:val="fr-FR"/>
        </w:rPr>
        <w:t>Auteur</w:t>
      </w:r>
      <w:r w:rsidRPr="00B11825">
        <w:rPr>
          <w:color w:val="000000"/>
          <w:sz w:val="20"/>
          <w:szCs w:val="20"/>
          <w:lang w:val="fr-FR"/>
        </w:rPr>
        <w:t xml:space="preserve"> 99-107 (1987); reprinted in </w:t>
      </w:r>
      <w:r w:rsidRPr="00B11825">
        <w:rPr>
          <w:smallCaps/>
          <w:color w:val="000000"/>
          <w:sz w:val="20"/>
          <w:szCs w:val="20"/>
          <w:lang w:val="fr-FR"/>
        </w:rPr>
        <w:t>Droit de l'Informatique et des Télécoms</w:t>
      </w:r>
      <w:r w:rsidRPr="00B11825">
        <w:rPr>
          <w:color w:val="000000"/>
          <w:sz w:val="20"/>
          <w:szCs w:val="20"/>
          <w:lang w:val="fr-FR"/>
        </w:rPr>
        <w:t>, January 1988</w:t>
      </w:r>
    </w:p>
    <w:p w:rsidR="0000132E" w:rsidRPr="00B11825" w:rsidRDefault="0000132E" w:rsidP="0000132E">
      <w:pPr>
        <w:jc w:val="both"/>
        <w:rPr>
          <w:color w:val="000000"/>
          <w:sz w:val="20"/>
          <w:szCs w:val="20"/>
          <w:lang w:val="fr-FR"/>
        </w:rPr>
      </w:pPr>
    </w:p>
    <w:p w:rsidR="0000132E" w:rsidRPr="00B11825" w:rsidRDefault="0000132E" w:rsidP="0000132E">
      <w:pPr>
        <w:jc w:val="both"/>
        <w:rPr>
          <w:color w:val="000000"/>
          <w:sz w:val="20"/>
          <w:szCs w:val="20"/>
          <w:lang w:val="fr-FR"/>
        </w:rPr>
      </w:pPr>
      <w:r w:rsidRPr="00B11825">
        <w:rPr>
          <w:color w:val="000000"/>
          <w:sz w:val="20"/>
          <w:szCs w:val="20"/>
          <w:u w:val="single"/>
          <w:lang w:val="fr-FR"/>
        </w:rPr>
        <w:t>Nouvelles des Etats Unis: Protection par le droit d'auteur de la structure des logiciels</w:t>
      </w:r>
      <w:r w:rsidRPr="00B11825">
        <w:rPr>
          <w:color w:val="000000"/>
          <w:sz w:val="20"/>
          <w:szCs w:val="20"/>
          <w:lang w:val="fr-FR"/>
        </w:rPr>
        <w:t xml:space="preserve">, </w:t>
      </w:r>
      <w:r w:rsidRPr="00B11825">
        <w:rPr>
          <w:smallCaps/>
          <w:color w:val="000000"/>
          <w:sz w:val="20"/>
          <w:szCs w:val="20"/>
          <w:lang w:val="fr-FR"/>
        </w:rPr>
        <w:t>Revue du droit de l'informatique</w:t>
      </w:r>
      <w:r w:rsidRPr="00B11825">
        <w:rPr>
          <w:color w:val="000000"/>
          <w:sz w:val="20"/>
          <w:szCs w:val="20"/>
          <w:lang w:val="fr-FR"/>
        </w:rPr>
        <w:t>, January 1987</w:t>
      </w:r>
    </w:p>
    <w:p w:rsidR="0000132E" w:rsidRPr="00B11825" w:rsidRDefault="0000132E" w:rsidP="0000132E">
      <w:pPr>
        <w:tabs>
          <w:tab w:val="left" w:pos="204"/>
        </w:tabs>
        <w:rPr>
          <w:sz w:val="20"/>
          <w:szCs w:val="20"/>
          <w:lang w:val="it-IT"/>
        </w:rPr>
      </w:pPr>
    </w:p>
    <w:p w:rsidR="00220B84" w:rsidRPr="00825801" w:rsidRDefault="00220B84">
      <w:pPr>
        <w:rPr>
          <w:lang w:val="fr-FR"/>
        </w:rPr>
      </w:pPr>
    </w:p>
    <w:sectPr w:rsidR="00220B84" w:rsidRPr="00825801">
      <w:type w:val="continuous"/>
      <w:pgSz w:w="12240" w:h="15840"/>
      <w:pgMar w:top="816" w:right="1429" w:bottom="907" w:left="12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31B" w:rsidRDefault="00FD431B">
      <w:r>
        <w:separator/>
      </w:r>
    </w:p>
  </w:endnote>
  <w:endnote w:type="continuationSeparator" w:id="0">
    <w:p w:rsidR="00FD431B" w:rsidRDefault="00F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OldStyle 7">
    <w:panose1 w:val="00000000000000000000"/>
    <w:charset w:val="00"/>
    <w:family w:val="roman"/>
    <w:notTrueType/>
    <w:pitch w:val="variable"/>
    <w:sig w:usb0="00000003" w:usb1="00000000" w:usb2="00000000" w:usb3="00000000" w:csb0="00000001" w:csb1="00000000"/>
  </w:font>
  <w:font w:name="WP TypographicSymbols">
    <w:altName w:val="Liberation Mon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2F" w:rsidRDefault="00FF362F">
    <w:pPr>
      <w:spacing w:line="240" w:lineRule="exact"/>
    </w:pPr>
  </w:p>
  <w:p w:rsidR="00FF362F" w:rsidRDefault="00FF362F">
    <w:pPr>
      <w:framePr w:w="9361" w:wrap="notBeside" w:vAnchor="text" w:hAnchor="text" w:x="1" w:y="1"/>
      <w:jc w:val="center"/>
      <w:rPr>
        <w:rFonts w:ascii="Shruti" w:cs="Shruti"/>
        <w:sz w:val="20"/>
        <w:szCs w:val="20"/>
      </w:rPr>
    </w:pPr>
    <w:r>
      <w:rPr>
        <w:rFonts w:ascii="Shruti" w:cs="Shruti"/>
        <w:sz w:val="20"/>
        <w:szCs w:val="20"/>
      </w:rPr>
      <w:fldChar w:fldCharType="begin"/>
    </w:r>
    <w:r>
      <w:rPr>
        <w:rFonts w:ascii="Shruti" w:cs="Shruti"/>
        <w:sz w:val="20"/>
        <w:szCs w:val="20"/>
      </w:rPr>
      <w:instrText xml:space="preserve">PAGE </w:instrText>
    </w:r>
    <w:r>
      <w:rPr>
        <w:rFonts w:ascii="Shruti" w:cs="Shruti"/>
        <w:sz w:val="20"/>
        <w:szCs w:val="20"/>
      </w:rPr>
      <w:fldChar w:fldCharType="separate"/>
    </w:r>
    <w:r w:rsidR="00BE7536">
      <w:rPr>
        <w:rFonts w:ascii="Shruti" w:cs="Shruti"/>
        <w:noProof/>
        <w:sz w:val="20"/>
        <w:szCs w:val="20"/>
      </w:rPr>
      <w:t>5</w:t>
    </w:r>
    <w:r>
      <w:rPr>
        <w:rFonts w:ascii="Shruti" w:cs="Shruti"/>
        <w:sz w:val="20"/>
        <w:szCs w:val="20"/>
      </w:rPr>
      <w:fldChar w:fldCharType="end"/>
    </w:r>
  </w:p>
  <w:p w:rsidR="00FF362F" w:rsidRDefault="00FF362F">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2F" w:rsidRDefault="00FF362F">
    <w:pPr>
      <w:spacing w:line="240" w:lineRule="exact"/>
    </w:pPr>
  </w:p>
  <w:p w:rsidR="00FF362F" w:rsidRDefault="00FF362F">
    <w:pPr>
      <w:framePr w:w="9361" w:wrap="notBeside" w:vAnchor="text" w:hAnchor="text" w:x="1" w:y="1"/>
      <w:jc w:val="center"/>
      <w:rPr>
        <w:rFonts w:ascii="Shruti" w:cs="Shruti"/>
        <w:sz w:val="20"/>
        <w:szCs w:val="20"/>
      </w:rPr>
    </w:pPr>
    <w:r>
      <w:rPr>
        <w:rFonts w:ascii="Shruti" w:cs="Shruti"/>
        <w:sz w:val="20"/>
        <w:szCs w:val="20"/>
      </w:rPr>
      <w:fldChar w:fldCharType="begin"/>
    </w:r>
    <w:r>
      <w:rPr>
        <w:rFonts w:ascii="Shruti" w:cs="Shruti"/>
        <w:sz w:val="20"/>
        <w:szCs w:val="20"/>
      </w:rPr>
      <w:instrText xml:space="preserve">PAGE </w:instrText>
    </w:r>
    <w:r>
      <w:rPr>
        <w:rFonts w:ascii="Shruti" w:cs="Shruti"/>
        <w:sz w:val="20"/>
        <w:szCs w:val="20"/>
      </w:rPr>
      <w:fldChar w:fldCharType="separate"/>
    </w:r>
    <w:r w:rsidR="00BE7536">
      <w:rPr>
        <w:rFonts w:ascii="Shruti" w:cs="Shruti"/>
        <w:noProof/>
        <w:sz w:val="20"/>
        <w:szCs w:val="20"/>
      </w:rPr>
      <w:t>8</w:t>
    </w:r>
    <w:r>
      <w:rPr>
        <w:rFonts w:ascii="Shruti" w:cs="Shruti"/>
        <w:sz w:val="20"/>
        <w:szCs w:val="20"/>
      </w:rPr>
      <w:fldChar w:fldCharType="end"/>
    </w:r>
  </w:p>
  <w:p w:rsidR="00FF362F" w:rsidRDefault="00FF362F">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31B" w:rsidRDefault="00FD431B">
      <w:r>
        <w:separator/>
      </w:r>
    </w:p>
  </w:footnote>
  <w:footnote w:type="continuationSeparator" w:id="0">
    <w:p w:rsidR="00FD431B" w:rsidRDefault="00FD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4E4"/>
    <w:multiLevelType w:val="hybridMultilevel"/>
    <w:tmpl w:val="68981E12"/>
    <w:lvl w:ilvl="0" w:tplc="9F4CBF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activeWritingStyle w:appName="MSWord" w:lang="fr-F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2E"/>
    <w:rsid w:val="0000132E"/>
    <w:rsid w:val="00033B04"/>
    <w:rsid w:val="00034950"/>
    <w:rsid w:val="00065BC9"/>
    <w:rsid w:val="0007671E"/>
    <w:rsid w:val="00084F5D"/>
    <w:rsid w:val="000A31BF"/>
    <w:rsid w:val="000A7E11"/>
    <w:rsid w:val="000C2EF1"/>
    <w:rsid w:val="00114C27"/>
    <w:rsid w:val="0012309F"/>
    <w:rsid w:val="00134736"/>
    <w:rsid w:val="00143DD2"/>
    <w:rsid w:val="00145E0E"/>
    <w:rsid w:val="001478C4"/>
    <w:rsid w:val="00151D26"/>
    <w:rsid w:val="00175017"/>
    <w:rsid w:val="00190671"/>
    <w:rsid w:val="0019533C"/>
    <w:rsid w:val="001A23E0"/>
    <w:rsid w:val="001A7E9E"/>
    <w:rsid w:val="001B0C3F"/>
    <w:rsid w:val="001C0BCB"/>
    <w:rsid w:val="001E055A"/>
    <w:rsid w:val="00220B84"/>
    <w:rsid w:val="002315EA"/>
    <w:rsid w:val="002529C5"/>
    <w:rsid w:val="0027244C"/>
    <w:rsid w:val="00272DA5"/>
    <w:rsid w:val="002A3027"/>
    <w:rsid w:val="002A45E8"/>
    <w:rsid w:val="002C05CD"/>
    <w:rsid w:val="002D6416"/>
    <w:rsid w:val="002E0C0E"/>
    <w:rsid w:val="002E3A5C"/>
    <w:rsid w:val="002F2AE9"/>
    <w:rsid w:val="002F33D1"/>
    <w:rsid w:val="002F6B90"/>
    <w:rsid w:val="003061BF"/>
    <w:rsid w:val="003345E7"/>
    <w:rsid w:val="003409ED"/>
    <w:rsid w:val="00350CCD"/>
    <w:rsid w:val="00357567"/>
    <w:rsid w:val="003B7AA5"/>
    <w:rsid w:val="00401521"/>
    <w:rsid w:val="0042073F"/>
    <w:rsid w:val="00431F16"/>
    <w:rsid w:val="0044745D"/>
    <w:rsid w:val="00462EBA"/>
    <w:rsid w:val="00470040"/>
    <w:rsid w:val="004700FC"/>
    <w:rsid w:val="00471056"/>
    <w:rsid w:val="00483FD7"/>
    <w:rsid w:val="00496CD7"/>
    <w:rsid w:val="004D30FA"/>
    <w:rsid w:val="004D5231"/>
    <w:rsid w:val="004D7275"/>
    <w:rsid w:val="004E171A"/>
    <w:rsid w:val="004E633F"/>
    <w:rsid w:val="004E64A3"/>
    <w:rsid w:val="0050501A"/>
    <w:rsid w:val="00533EB8"/>
    <w:rsid w:val="0053419F"/>
    <w:rsid w:val="00546A1B"/>
    <w:rsid w:val="00553976"/>
    <w:rsid w:val="005A332A"/>
    <w:rsid w:val="005A600E"/>
    <w:rsid w:val="005B6882"/>
    <w:rsid w:val="005C3A22"/>
    <w:rsid w:val="005C6D68"/>
    <w:rsid w:val="00606C31"/>
    <w:rsid w:val="006305F6"/>
    <w:rsid w:val="00657DFE"/>
    <w:rsid w:val="00677790"/>
    <w:rsid w:val="00687A9B"/>
    <w:rsid w:val="00691263"/>
    <w:rsid w:val="0069344C"/>
    <w:rsid w:val="00697985"/>
    <w:rsid w:val="006E6E7E"/>
    <w:rsid w:val="006F5DF7"/>
    <w:rsid w:val="007255B3"/>
    <w:rsid w:val="007256B6"/>
    <w:rsid w:val="00733A20"/>
    <w:rsid w:val="0074222F"/>
    <w:rsid w:val="00764F30"/>
    <w:rsid w:val="00781D3B"/>
    <w:rsid w:val="007833B7"/>
    <w:rsid w:val="00795BFD"/>
    <w:rsid w:val="00811DE3"/>
    <w:rsid w:val="008173F3"/>
    <w:rsid w:val="00825801"/>
    <w:rsid w:val="00825912"/>
    <w:rsid w:val="008262F2"/>
    <w:rsid w:val="00851C4A"/>
    <w:rsid w:val="008574CA"/>
    <w:rsid w:val="00861286"/>
    <w:rsid w:val="00862AD0"/>
    <w:rsid w:val="008652AB"/>
    <w:rsid w:val="0087670C"/>
    <w:rsid w:val="00885659"/>
    <w:rsid w:val="008913FD"/>
    <w:rsid w:val="008B721D"/>
    <w:rsid w:val="008C04A2"/>
    <w:rsid w:val="008D119F"/>
    <w:rsid w:val="008D31BE"/>
    <w:rsid w:val="008E3A7E"/>
    <w:rsid w:val="008F4AA2"/>
    <w:rsid w:val="009043F4"/>
    <w:rsid w:val="0091124F"/>
    <w:rsid w:val="009136D2"/>
    <w:rsid w:val="009222C4"/>
    <w:rsid w:val="00926BF0"/>
    <w:rsid w:val="0094371B"/>
    <w:rsid w:val="00967997"/>
    <w:rsid w:val="00992ADB"/>
    <w:rsid w:val="009976CC"/>
    <w:rsid w:val="009A4574"/>
    <w:rsid w:val="009D62D2"/>
    <w:rsid w:val="009F6D61"/>
    <w:rsid w:val="00A063A7"/>
    <w:rsid w:val="00A223CC"/>
    <w:rsid w:val="00A44C31"/>
    <w:rsid w:val="00A5210A"/>
    <w:rsid w:val="00A7336A"/>
    <w:rsid w:val="00A87C45"/>
    <w:rsid w:val="00A97E3C"/>
    <w:rsid w:val="00AA34E0"/>
    <w:rsid w:val="00AB5E18"/>
    <w:rsid w:val="00AB60B0"/>
    <w:rsid w:val="00AB7E25"/>
    <w:rsid w:val="00AD5D37"/>
    <w:rsid w:val="00B3010F"/>
    <w:rsid w:val="00B31B2F"/>
    <w:rsid w:val="00B3638B"/>
    <w:rsid w:val="00B73477"/>
    <w:rsid w:val="00B8622F"/>
    <w:rsid w:val="00BA6B70"/>
    <w:rsid w:val="00BB5189"/>
    <w:rsid w:val="00BC7707"/>
    <w:rsid w:val="00BD4358"/>
    <w:rsid w:val="00BE3714"/>
    <w:rsid w:val="00BE7536"/>
    <w:rsid w:val="00BF0980"/>
    <w:rsid w:val="00C01638"/>
    <w:rsid w:val="00C01AB7"/>
    <w:rsid w:val="00C31497"/>
    <w:rsid w:val="00C5584A"/>
    <w:rsid w:val="00C80F2A"/>
    <w:rsid w:val="00C87E00"/>
    <w:rsid w:val="00CB2FE9"/>
    <w:rsid w:val="00CE1583"/>
    <w:rsid w:val="00CE6CBF"/>
    <w:rsid w:val="00D265AC"/>
    <w:rsid w:val="00D3281B"/>
    <w:rsid w:val="00D36594"/>
    <w:rsid w:val="00D76033"/>
    <w:rsid w:val="00D81017"/>
    <w:rsid w:val="00D93AFE"/>
    <w:rsid w:val="00DB0AB9"/>
    <w:rsid w:val="00DD5732"/>
    <w:rsid w:val="00DE57FC"/>
    <w:rsid w:val="00E0060C"/>
    <w:rsid w:val="00E00C69"/>
    <w:rsid w:val="00E10A27"/>
    <w:rsid w:val="00E11ED9"/>
    <w:rsid w:val="00E44623"/>
    <w:rsid w:val="00E72327"/>
    <w:rsid w:val="00E75A5A"/>
    <w:rsid w:val="00EA0B9F"/>
    <w:rsid w:val="00EB00F8"/>
    <w:rsid w:val="00EB5B7C"/>
    <w:rsid w:val="00ED7344"/>
    <w:rsid w:val="00ED756F"/>
    <w:rsid w:val="00F00F9D"/>
    <w:rsid w:val="00F05493"/>
    <w:rsid w:val="00F12CEB"/>
    <w:rsid w:val="00F14E12"/>
    <w:rsid w:val="00F32494"/>
    <w:rsid w:val="00F52225"/>
    <w:rsid w:val="00F6288D"/>
    <w:rsid w:val="00F629A4"/>
    <w:rsid w:val="00FA731F"/>
    <w:rsid w:val="00FC11D9"/>
    <w:rsid w:val="00FD15CB"/>
    <w:rsid w:val="00FD2C9F"/>
    <w:rsid w:val="00FD431B"/>
    <w:rsid w:val="00FE4E6C"/>
    <w:rsid w:val="00FF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A289"/>
  <w15:chartTrackingRefBased/>
  <w15:docId w15:val="{478D509D-26C2-42F9-97F2-C8341D0C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132E"/>
    <w:pPr>
      <w:keepNext/>
      <w:jc w:val="both"/>
      <w:outlineLvl w:val="0"/>
    </w:pPr>
    <w:rPr>
      <w:rFonts w:eastAsia="SimSun"/>
      <w:sz w:val="22"/>
      <w:szCs w:val="22"/>
      <w:u w:val="single"/>
      <w:lang w:eastAsia="zh-CN"/>
    </w:rPr>
  </w:style>
  <w:style w:type="paragraph" w:styleId="Heading2">
    <w:name w:val="heading 2"/>
    <w:basedOn w:val="Normal"/>
    <w:next w:val="Normal"/>
    <w:link w:val="Heading2Char"/>
    <w:qFormat/>
    <w:rsid w:val="0000132E"/>
    <w:pPr>
      <w:keepNext/>
      <w:jc w:val="both"/>
      <w:outlineLvl w:val="1"/>
    </w:pPr>
    <w:rPr>
      <w:rFonts w:eastAsia="SimSun"/>
      <w:u w:val="single"/>
      <w:lang w:eastAsia="zh-CN"/>
    </w:rPr>
  </w:style>
  <w:style w:type="paragraph" w:styleId="Heading5">
    <w:name w:val="heading 5"/>
    <w:basedOn w:val="Normal"/>
    <w:next w:val="Normal"/>
    <w:link w:val="Heading5Char"/>
    <w:uiPriority w:val="9"/>
    <w:semiHidden/>
    <w:unhideWhenUsed/>
    <w:qFormat/>
    <w:rsid w:val="00D365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32E"/>
    <w:rPr>
      <w:rFonts w:ascii="Times New Roman" w:eastAsia="SimSun" w:hAnsi="Times New Roman" w:cs="Times New Roman"/>
      <w:u w:val="single"/>
      <w:lang w:eastAsia="zh-CN"/>
    </w:rPr>
  </w:style>
  <w:style w:type="character" w:customStyle="1" w:styleId="Heading2Char">
    <w:name w:val="Heading 2 Char"/>
    <w:basedOn w:val="DefaultParagraphFont"/>
    <w:link w:val="Heading2"/>
    <w:rsid w:val="0000132E"/>
    <w:rPr>
      <w:rFonts w:ascii="Times New Roman" w:eastAsia="SimSun" w:hAnsi="Times New Roman" w:cs="Times New Roman"/>
      <w:sz w:val="24"/>
      <w:szCs w:val="24"/>
      <w:u w:val="single"/>
      <w:lang w:eastAsia="zh-CN"/>
    </w:rPr>
  </w:style>
  <w:style w:type="paragraph" w:customStyle="1" w:styleId="p0">
    <w:name w:val="p0"/>
    <w:basedOn w:val="Normal"/>
    <w:rsid w:val="0000132E"/>
    <w:pPr>
      <w:tabs>
        <w:tab w:val="left" w:pos="204"/>
      </w:tabs>
      <w:spacing w:line="240" w:lineRule="atLeast"/>
      <w:jc w:val="both"/>
    </w:pPr>
  </w:style>
  <w:style w:type="paragraph" w:customStyle="1" w:styleId="c1">
    <w:name w:val="c1"/>
    <w:basedOn w:val="Normal"/>
    <w:rsid w:val="0000132E"/>
    <w:pPr>
      <w:spacing w:line="240" w:lineRule="atLeast"/>
      <w:jc w:val="center"/>
    </w:pPr>
  </w:style>
  <w:style w:type="paragraph" w:customStyle="1" w:styleId="c2">
    <w:name w:val="c2"/>
    <w:basedOn w:val="Normal"/>
    <w:rsid w:val="0000132E"/>
    <w:pPr>
      <w:spacing w:line="240" w:lineRule="atLeast"/>
      <w:jc w:val="center"/>
    </w:pPr>
  </w:style>
  <w:style w:type="paragraph" w:customStyle="1" w:styleId="c3">
    <w:name w:val="c3"/>
    <w:basedOn w:val="Normal"/>
    <w:rsid w:val="0000132E"/>
    <w:pPr>
      <w:spacing w:line="240" w:lineRule="atLeast"/>
      <w:jc w:val="center"/>
    </w:pPr>
  </w:style>
  <w:style w:type="paragraph" w:customStyle="1" w:styleId="p4">
    <w:name w:val="p4"/>
    <w:basedOn w:val="Normal"/>
    <w:rsid w:val="0000132E"/>
    <w:pPr>
      <w:tabs>
        <w:tab w:val="left" w:pos="204"/>
      </w:tabs>
      <w:spacing w:line="240" w:lineRule="atLeast"/>
    </w:pPr>
  </w:style>
  <w:style w:type="paragraph" w:customStyle="1" w:styleId="p5">
    <w:name w:val="p5"/>
    <w:basedOn w:val="Normal"/>
    <w:rsid w:val="0000132E"/>
    <w:pPr>
      <w:tabs>
        <w:tab w:val="left" w:pos="204"/>
      </w:tabs>
      <w:spacing w:line="240" w:lineRule="atLeast"/>
    </w:pPr>
  </w:style>
  <w:style w:type="paragraph" w:customStyle="1" w:styleId="p6">
    <w:name w:val="p6"/>
    <w:basedOn w:val="Normal"/>
    <w:rsid w:val="0000132E"/>
    <w:pPr>
      <w:tabs>
        <w:tab w:val="left" w:pos="538"/>
        <w:tab w:val="left" w:pos="901"/>
      </w:tabs>
      <w:spacing w:line="198" w:lineRule="atLeast"/>
      <w:ind w:left="538" w:firstLine="363"/>
    </w:pPr>
  </w:style>
  <w:style w:type="paragraph" w:customStyle="1" w:styleId="c7">
    <w:name w:val="c7"/>
    <w:basedOn w:val="Normal"/>
    <w:rsid w:val="0000132E"/>
    <w:pPr>
      <w:spacing w:line="240" w:lineRule="atLeast"/>
      <w:jc w:val="center"/>
    </w:pPr>
  </w:style>
  <w:style w:type="paragraph" w:styleId="Header">
    <w:name w:val="header"/>
    <w:basedOn w:val="Normal"/>
    <w:link w:val="HeaderChar"/>
    <w:rsid w:val="0000132E"/>
    <w:pPr>
      <w:tabs>
        <w:tab w:val="center" w:pos="4320"/>
        <w:tab w:val="right" w:pos="8640"/>
      </w:tabs>
    </w:pPr>
  </w:style>
  <w:style w:type="character" w:customStyle="1" w:styleId="HeaderChar">
    <w:name w:val="Header Char"/>
    <w:basedOn w:val="DefaultParagraphFont"/>
    <w:link w:val="Header"/>
    <w:rsid w:val="0000132E"/>
    <w:rPr>
      <w:rFonts w:ascii="Times New Roman" w:eastAsia="Times New Roman" w:hAnsi="Times New Roman" w:cs="Times New Roman"/>
      <w:sz w:val="24"/>
      <w:szCs w:val="24"/>
    </w:rPr>
  </w:style>
  <w:style w:type="paragraph" w:styleId="Footer">
    <w:name w:val="footer"/>
    <w:basedOn w:val="Normal"/>
    <w:link w:val="FooterChar"/>
    <w:rsid w:val="0000132E"/>
    <w:pPr>
      <w:tabs>
        <w:tab w:val="center" w:pos="4320"/>
        <w:tab w:val="right" w:pos="8640"/>
      </w:tabs>
    </w:pPr>
  </w:style>
  <w:style w:type="character" w:customStyle="1" w:styleId="FooterChar">
    <w:name w:val="Footer Char"/>
    <w:basedOn w:val="DefaultParagraphFont"/>
    <w:link w:val="Footer"/>
    <w:rsid w:val="0000132E"/>
    <w:rPr>
      <w:rFonts w:ascii="Times New Roman" w:eastAsia="Times New Roman" w:hAnsi="Times New Roman" w:cs="Times New Roman"/>
      <w:sz w:val="24"/>
      <w:szCs w:val="24"/>
    </w:rPr>
  </w:style>
  <w:style w:type="character" w:styleId="Hyperlink">
    <w:name w:val="Hyperlink"/>
    <w:unhideWhenUsed/>
    <w:rsid w:val="0000132E"/>
    <w:rPr>
      <w:color w:val="0000FF"/>
      <w:u w:val="single"/>
    </w:rPr>
  </w:style>
  <w:style w:type="paragraph" w:styleId="Salutation">
    <w:name w:val="Salutation"/>
    <w:basedOn w:val="Normal"/>
    <w:next w:val="Normal"/>
    <w:link w:val="SalutationChar"/>
    <w:rsid w:val="0000132E"/>
    <w:pPr>
      <w:widowControl/>
      <w:autoSpaceDE/>
      <w:autoSpaceDN/>
      <w:adjustRightInd/>
      <w:spacing w:before="160" w:after="160"/>
    </w:pPr>
    <w:rPr>
      <w:szCs w:val="20"/>
    </w:rPr>
  </w:style>
  <w:style w:type="character" w:customStyle="1" w:styleId="SalutationChar">
    <w:name w:val="Salutation Char"/>
    <w:basedOn w:val="DefaultParagraphFont"/>
    <w:link w:val="Salutation"/>
    <w:rsid w:val="0000132E"/>
    <w:rPr>
      <w:rFonts w:ascii="Times New Roman" w:eastAsia="Times New Roman" w:hAnsi="Times New Roman" w:cs="Times New Roman"/>
      <w:sz w:val="24"/>
      <w:szCs w:val="20"/>
    </w:rPr>
  </w:style>
  <w:style w:type="paragraph" w:styleId="BodyText">
    <w:name w:val="Body Text"/>
    <w:next w:val="Normal"/>
    <w:link w:val="BodyTextChar"/>
    <w:rsid w:val="0000132E"/>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32E"/>
    <w:rPr>
      <w:rFonts w:ascii="Times New Roman" w:eastAsia="Times New Roman" w:hAnsi="Times New Roman" w:cs="Times New Roman"/>
      <w:sz w:val="24"/>
      <w:szCs w:val="24"/>
    </w:rPr>
  </w:style>
  <w:style w:type="paragraph" w:styleId="FootnoteText">
    <w:name w:val="footnote text"/>
    <w:basedOn w:val="Normal"/>
    <w:link w:val="FootnoteTextChar"/>
    <w:rsid w:val="0000132E"/>
    <w:rPr>
      <w:sz w:val="20"/>
      <w:szCs w:val="20"/>
    </w:rPr>
  </w:style>
  <w:style w:type="character" w:customStyle="1" w:styleId="FootnoteTextChar">
    <w:name w:val="Footnote Text Char"/>
    <w:basedOn w:val="DefaultParagraphFont"/>
    <w:link w:val="FootnoteText"/>
    <w:rsid w:val="0000132E"/>
    <w:rPr>
      <w:rFonts w:ascii="Times New Roman" w:eastAsia="Times New Roman" w:hAnsi="Times New Roman" w:cs="Times New Roman"/>
      <w:sz w:val="20"/>
      <w:szCs w:val="20"/>
    </w:rPr>
  </w:style>
  <w:style w:type="character" w:styleId="FootnoteReference">
    <w:name w:val="footnote reference"/>
    <w:basedOn w:val="DefaultParagraphFont"/>
    <w:rsid w:val="0000132E"/>
    <w:rPr>
      <w:vertAlign w:val="superscript"/>
    </w:rPr>
  </w:style>
  <w:style w:type="paragraph" w:customStyle="1" w:styleId="ti-art">
    <w:name w:val="ti-art"/>
    <w:basedOn w:val="Normal"/>
    <w:rsid w:val="0000132E"/>
    <w:pPr>
      <w:widowControl/>
      <w:autoSpaceDE/>
      <w:autoSpaceDN/>
      <w:adjustRightInd/>
      <w:spacing w:before="100" w:beforeAutospacing="1" w:after="100" w:afterAutospacing="1"/>
    </w:pPr>
  </w:style>
  <w:style w:type="paragraph" w:customStyle="1" w:styleId="sti-art">
    <w:name w:val="sti-art"/>
    <w:basedOn w:val="Normal"/>
    <w:rsid w:val="0000132E"/>
    <w:pPr>
      <w:widowControl/>
      <w:autoSpaceDE/>
      <w:autoSpaceDN/>
      <w:adjustRightInd/>
      <w:spacing w:before="100" w:beforeAutospacing="1" w:after="100" w:afterAutospacing="1"/>
    </w:pPr>
  </w:style>
  <w:style w:type="paragraph" w:customStyle="1" w:styleId="Normal1">
    <w:name w:val="Normal1"/>
    <w:basedOn w:val="Normal"/>
    <w:rsid w:val="0000132E"/>
    <w:pPr>
      <w:widowControl/>
      <w:autoSpaceDE/>
      <w:autoSpaceDN/>
      <w:adjustRightInd/>
      <w:spacing w:before="100" w:beforeAutospacing="1" w:after="100" w:afterAutospacing="1"/>
    </w:pPr>
  </w:style>
  <w:style w:type="character" w:customStyle="1" w:styleId="super">
    <w:name w:val="super"/>
    <w:rsid w:val="0000132E"/>
  </w:style>
  <w:style w:type="character" w:customStyle="1" w:styleId="Hypertext">
    <w:name w:val="Hypertext"/>
    <w:rsid w:val="0000132E"/>
    <w:rPr>
      <w:color w:val="0000FF"/>
      <w:u w:val="single"/>
    </w:rPr>
  </w:style>
  <w:style w:type="character" w:customStyle="1" w:styleId="DocID">
    <w:name w:val="DocID"/>
    <w:rsid w:val="0000132E"/>
    <w:rPr>
      <w:sz w:val="16"/>
      <w:szCs w:val="22"/>
      <w:u w:val="single"/>
    </w:rPr>
  </w:style>
  <w:style w:type="character" w:styleId="FollowedHyperlink">
    <w:name w:val="FollowedHyperlink"/>
    <w:rsid w:val="0000132E"/>
    <w:rPr>
      <w:color w:val="800080"/>
      <w:u w:val="single"/>
    </w:rPr>
  </w:style>
  <w:style w:type="character" w:customStyle="1" w:styleId="st">
    <w:name w:val="st"/>
    <w:rsid w:val="0000132E"/>
  </w:style>
  <w:style w:type="character" w:styleId="Emphasis">
    <w:name w:val="Emphasis"/>
    <w:uiPriority w:val="20"/>
    <w:qFormat/>
    <w:rsid w:val="0000132E"/>
    <w:rPr>
      <w:i/>
      <w:iCs/>
    </w:rPr>
  </w:style>
  <w:style w:type="paragraph" w:styleId="NoSpacing">
    <w:name w:val="No Spacing"/>
    <w:uiPriority w:val="1"/>
    <w:qFormat/>
    <w:rsid w:val="0000132E"/>
    <w:pPr>
      <w:spacing w:after="0" w:line="240" w:lineRule="auto"/>
    </w:pPr>
    <w:rPr>
      <w:rFonts w:ascii="Calibri" w:eastAsia="Calibri" w:hAnsi="Calibri" w:cs="Times New Roman"/>
      <w:lang w:val="it-IT"/>
    </w:rPr>
  </w:style>
  <w:style w:type="character" w:customStyle="1" w:styleId="Heading5Char">
    <w:name w:val="Heading 5 Char"/>
    <w:basedOn w:val="DefaultParagraphFont"/>
    <w:link w:val="Heading5"/>
    <w:uiPriority w:val="9"/>
    <w:semiHidden/>
    <w:rsid w:val="00D36594"/>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5792">
      <w:bodyDiv w:val="1"/>
      <w:marLeft w:val="0"/>
      <w:marRight w:val="0"/>
      <w:marTop w:val="0"/>
      <w:marBottom w:val="0"/>
      <w:divBdr>
        <w:top w:val="none" w:sz="0" w:space="0" w:color="auto"/>
        <w:left w:val="none" w:sz="0" w:space="0" w:color="auto"/>
        <w:bottom w:val="none" w:sz="0" w:space="0" w:color="auto"/>
        <w:right w:val="none" w:sz="0" w:space="0" w:color="auto"/>
      </w:divBdr>
    </w:div>
    <w:div w:id="247496437">
      <w:bodyDiv w:val="1"/>
      <w:marLeft w:val="0"/>
      <w:marRight w:val="0"/>
      <w:marTop w:val="0"/>
      <w:marBottom w:val="0"/>
      <w:divBdr>
        <w:top w:val="none" w:sz="0" w:space="0" w:color="auto"/>
        <w:left w:val="none" w:sz="0" w:space="0" w:color="auto"/>
        <w:bottom w:val="none" w:sz="0" w:space="0" w:color="auto"/>
        <w:right w:val="none" w:sz="0" w:space="0" w:color="auto"/>
      </w:divBdr>
      <w:divsChild>
        <w:div w:id="394820487">
          <w:marLeft w:val="0"/>
          <w:marRight w:val="0"/>
          <w:marTop w:val="0"/>
          <w:marBottom w:val="0"/>
          <w:divBdr>
            <w:top w:val="none" w:sz="0" w:space="0" w:color="auto"/>
            <w:left w:val="none" w:sz="0" w:space="0" w:color="auto"/>
            <w:bottom w:val="none" w:sz="0" w:space="0" w:color="auto"/>
            <w:right w:val="none" w:sz="0" w:space="0" w:color="auto"/>
          </w:divBdr>
          <w:divsChild>
            <w:div w:id="1674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8262">
      <w:bodyDiv w:val="1"/>
      <w:marLeft w:val="0"/>
      <w:marRight w:val="0"/>
      <w:marTop w:val="0"/>
      <w:marBottom w:val="0"/>
      <w:divBdr>
        <w:top w:val="none" w:sz="0" w:space="0" w:color="auto"/>
        <w:left w:val="none" w:sz="0" w:space="0" w:color="auto"/>
        <w:bottom w:val="none" w:sz="0" w:space="0" w:color="auto"/>
        <w:right w:val="none" w:sz="0" w:space="0" w:color="auto"/>
      </w:divBdr>
    </w:div>
    <w:div w:id="531723333">
      <w:bodyDiv w:val="1"/>
      <w:marLeft w:val="0"/>
      <w:marRight w:val="0"/>
      <w:marTop w:val="0"/>
      <w:marBottom w:val="0"/>
      <w:divBdr>
        <w:top w:val="none" w:sz="0" w:space="0" w:color="auto"/>
        <w:left w:val="none" w:sz="0" w:space="0" w:color="auto"/>
        <w:bottom w:val="none" w:sz="0" w:space="0" w:color="auto"/>
        <w:right w:val="none" w:sz="0" w:space="0" w:color="auto"/>
      </w:divBdr>
    </w:div>
    <w:div w:id="759639600">
      <w:bodyDiv w:val="1"/>
      <w:marLeft w:val="0"/>
      <w:marRight w:val="0"/>
      <w:marTop w:val="0"/>
      <w:marBottom w:val="0"/>
      <w:divBdr>
        <w:top w:val="none" w:sz="0" w:space="0" w:color="auto"/>
        <w:left w:val="none" w:sz="0" w:space="0" w:color="auto"/>
        <w:bottom w:val="none" w:sz="0" w:space="0" w:color="auto"/>
        <w:right w:val="none" w:sz="0" w:space="0" w:color="auto"/>
      </w:divBdr>
    </w:div>
    <w:div w:id="845442597">
      <w:bodyDiv w:val="1"/>
      <w:marLeft w:val="0"/>
      <w:marRight w:val="0"/>
      <w:marTop w:val="0"/>
      <w:marBottom w:val="0"/>
      <w:divBdr>
        <w:top w:val="none" w:sz="0" w:space="0" w:color="auto"/>
        <w:left w:val="none" w:sz="0" w:space="0" w:color="auto"/>
        <w:bottom w:val="none" w:sz="0" w:space="0" w:color="auto"/>
        <w:right w:val="none" w:sz="0" w:space="0" w:color="auto"/>
      </w:divBdr>
    </w:div>
    <w:div w:id="1351108001">
      <w:bodyDiv w:val="1"/>
      <w:marLeft w:val="0"/>
      <w:marRight w:val="0"/>
      <w:marTop w:val="0"/>
      <w:marBottom w:val="0"/>
      <w:divBdr>
        <w:top w:val="none" w:sz="0" w:space="0" w:color="auto"/>
        <w:left w:val="none" w:sz="0" w:space="0" w:color="auto"/>
        <w:bottom w:val="none" w:sz="0" w:space="0" w:color="auto"/>
        <w:right w:val="none" w:sz="0" w:space="0" w:color="auto"/>
      </w:divBdr>
    </w:div>
    <w:div w:id="1353650831">
      <w:bodyDiv w:val="1"/>
      <w:marLeft w:val="0"/>
      <w:marRight w:val="0"/>
      <w:marTop w:val="0"/>
      <w:marBottom w:val="0"/>
      <w:divBdr>
        <w:top w:val="none" w:sz="0" w:space="0" w:color="auto"/>
        <w:left w:val="none" w:sz="0" w:space="0" w:color="auto"/>
        <w:bottom w:val="none" w:sz="0" w:space="0" w:color="auto"/>
        <w:right w:val="none" w:sz="0" w:space="0" w:color="auto"/>
      </w:divBdr>
    </w:div>
    <w:div w:id="1461266043">
      <w:bodyDiv w:val="1"/>
      <w:marLeft w:val="0"/>
      <w:marRight w:val="0"/>
      <w:marTop w:val="0"/>
      <w:marBottom w:val="0"/>
      <w:divBdr>
        <w:top w:val="none" w:sz="0" w:space="0" w:color="auto"/>
        <w:left w:val="none" w:sz="0" w:space="0" w:color="auto"/>
        <w:bottom w:val="none" w:sz="0" w:space="0" w:color="auto"/>
        <w:right w:val="none" w:sz="0" w:space="0" w:color="auto"/>
      </w:divBdr>
    </w:div>
    <w:div w:id="1521427506">
      <w:bodyDiv w:val="1"/>
      <w:marLeft w:val="0"/>
      <w:marRight w:val="0"/>
      <w:marTop w:val="0"/>
      <w:marBottom w:val="0"/>
      <w:divBdr>
        <w:top w:val="none" w:sz="0" w:space="0" w:color="auto"/>
        <w:left w:val="none" w:sz="0" w:space="0" w:color="auto"/>
        <w:bottom w:val="none" w:sz="0" w:space="0" w:color="auto"/>
        <w:right w:val="none" w:sz="0" w:space="0" w:color="auto"/>
      </w:divBdr>
    </w:div>
    <w:div w:id="1572233066">
      <w:bodyDiv w:val="1"/>
      <w:marLeft w:val="0"/>
      <w:marRight w:val="0"/>
      <w:marTop w:val="0"/>
      <w:marBottom w:val="0"/>
      <w:divBdr>
        <w:top w:val="none" w:sz="0" w:space="0" w:color="auto"/>
        <w:left w:val="none" w:sz="0" w:space="0" w:color="auto"/>
        <w:bottom w:val="none" w:sz="0" w:space="0" w:color="auto"/>
        <w:right w:val="none" w:sz="0" w:space="0" w:color="auto"/>
      </w:divBdr>
    </w:div>
    <w:div w:id="1744133923">
      <w:bodyDiv w:val="1"/>
      <w:marLeft w:val="0"/>
      <w:marRight w:val="0"/>
      <w:marTop w:val="0"/>
      <w:marBottom w:val="0"/>
      <w:divBdr>
        <w:top w:val="none" w:sz="0" w:space="0" w:color="auto"/>
        <w:left w:val="none" w:sz="0" w:space="0" w:color="auto"/>
        <w:bottom w:val="none" w:sz="0" w:space="0" w:color="auto"/>
        <w:right w:val="none" w:sz="0" w:space="0" w:color="auto"/>
      </w:divBdr>
    </w:div>
    <w:div w:id="1794399880">
      <w:bodyDiv w:val="1"/>
      <w:marLeft w:val="0"/>
      <w:marRight w:val="0"/>
      <w:marTop w:val="0"/>
      <w:marBottom w:val="0"/>
      <w:divBdr>
        <w:top w:val="none" w:sz="0" w:space="0" w:color="auto"/>
        <w:left w:val="none" w:sz="0" w:space="0" w:color="auto"/>
        <w:bottom w:val="none" w:sz="0" w:space="0" w:color="auto"/>
        <w:right w:val="none" w:sz="0" w:space="0" w:color="auto"/>
      </w:divBdr>
      <w:divsChild>
        <w:div w:id="830684657">
          <w:marLeft w:val="0"/>
          <w:marRight w:val="0"/>
          <w:marTop w:val="0"/>
          <w:marBottom w:val="0"/>
          <w:divBdr>
            <w:top w:val="none" w:sz="0" w:space="0" w:color="auto"/>
            <w:left w:val="none" w:sz="0" w:space="0" w:color="auto"/>
            <w:bottom w:val="none" w:sz="0" w:space="0" w:color="auto"/>
            <w:right w:val="none" w:sz="0" w:space="0" w:color="auto"/>
          </w:divBdr>
        </w:div>
        <w:div w:id="939727010">
          <w:marLeft w:val="0"/>
          <w:marRight w:val="0"/>
          <w:marTop w:val="0"/>
          <w:marBottom w:val="0"/>
          <w:divBdr>
            <w:top w:val="none" w:sz="0" w:space="0" w:color="auto"/>
            <w:left w:val="none" w:sz="0" w:space="0" w:color="auto"/>
            <w:bottom w:val="none" w:sz="0" w:space="0" w:color="auto"/>
            <w:right w:val="none" w:sz="0" w:space="0" w:color="auto"/>
          </w:divBdr>
          <w:divsChild>
            <w:div w:id="1109356476">
              <w:marLeft w:val="0"/>
              <w:marRight w:val="0"/>
              <w:marTop w:val="0"/>
              <w:marBottom w:val="0"/>
              <w:divBdr>
                <w:top w:val="none" w:sz="0" w:space="0" w:color="auto"/>
                <w:left w:val="none" w:sz="0" w:space="0" w:color="auto"/>
                <w:bottom w:val="none" w:sz="0" w:space="0" w:color="auto"/>
                <w:right w:val="none" w:sz="0" w:space="0" w:color="auto"/>
              </w:divBdr>
              <w:divsChild>
                <w:div w:id="16286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9573">
          <w:marLeft w:val="0"/>
          <w:marRight w:val="0"/>
          <w:marTop w:val="0"/>
          <w:marBottom w:val="0"/>
          <w:divBdr>
            <w:top w:val="none" w:sz="0" w:space="0" w:color="auto"/>
            <w:left w:val="none" w:sz="0" w:space="0" w:color="auto"/>
            <w:bottom w:val="none" w:sz="0" w:space="0" w:color="auto"/>
            <w:right w:val="none" w:sz="0" w:space="0" w:color="auto"/>
          </w:divBdr>
          <w:divsChild>
            <w:div w:id="1072387516">
              <w:marLeft w:val="0"/>
              <w:marRight w:val="0"/>
              <w:marTop w:val="0"/>
              <w:marBottom w:val="0"/>
              <w:divBdr>
                <w:top w:val="none" w:sz="0" w:space="0" w:color="auto"/>
                <w:left w:val="none" w:sz="0" w:space="0" w:color="auto"/>
                <w:bottom w:val="none" w:sz="0" w:space="0" w:color="auto"/>
                <w:right w:val="none" w:sz="0" w:space="0" w:color="auto"/>
              </w:divBdr>
              <w:divsChild>
                <w:div w:id="1177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ediainstitute.org/IPI/2011/011211.php" TargetMode="External"/><Relationship Id="rId21" Type="http://schemas.openxmlformats.org/officeDocument/2006/relationships/hyperlink" Target="http://papers.ssrn.com/sol3/papers.cfm?abstract_id=2221458" TargetMode="External"/><Relationship Id="rId42" Type="http://schemas.openxmlformats.org/officeDocument/2006/relationships/hyperlink" Target="https://www.pennlawreview.com/2017/10/25/the-sum-is-more-public-domain-than-its-parts-us-copyright-protection-for-works-of-applied-art-under-star-athleticas-imagination-test/" TargetMode="External"/><Relationship Id="rId47" Type="http://schemas.openxmlformats.org/officeDocument/2006/relationships/hyperlink" Target="http://papers.ssrn.com/sol3/papers.cfm?abstract_id=2806316" TargetMode="External"/><Relationship Id="rId63" Type="http://schemas.openxmlformats.org/officeDocument/2006/relationships/hyperlink" Target="https://scholarship.law.columbia.edu/cgi/viewcontent.cgi?article=2625&amp;context=faculty_scholarship" TargetMode="External"/><Relationship Id="rId68" Type="http://schemas.openxmlformats.org/officeDocument/2006/relationships/hyperlink" Target="http://papers.ssrn.com/sol3/papers.cfm?abstract_id=928648" TargetMode="External"/><Relationship Id="rId84" Type="http://schemas.openxmlformats.org/officeDocument/2006/relationships/hyperlink" Target="http://www.alai2009.org/programme.aspx" TargetMode="External"/><Relationship Id="rId89" Type="http://schemas.openxmlformats.org/officeDocument/2006/relationships/hyperlink" Target="https://www.mediainstitute.org/2016/01/25/security-failure-fair-use-analysis/" TargetMode="External"/><Relationship Id="rId112" Type="http://schemas.openxmlformats.org/officeDocument/2006/relationships/hyperlink" Target="http://www.mediainstitute.org/IPI/2012/022712.php" TargetMode="External"/><Relationship Id="rId16" Type="http://schemas.openxmlformats.org/officeDocument/2006/relationships/hyperlink" Target="http://papers.ssrn.com/sol3/papers.cfm?abstract_id=2811179" TargetMode="External"/><Relationship Id="rId107" Type="http://schemas.openxmlformats.org/officeDocument/2006/relationships/hyperlink" Target="http://www.mediainstitute.org/IPI/2013/022613.php" TargetMode="External"/><Relationship Id="rId11" Type="http://schemas.openxmlformats.org/officeDocument/2006/relationships/hyperlink" Target="https://papers.ssrn.com/sol3/papers.cfm?abstract_id=4150857" TargetMode="External"/><Relationship Id="rId32" Type="http://schemas.openxmlformats.org/officeDocument/2006/relationships/hyperlink" Target="https://papers.ssrn.com/sol3/papers.cfm?abstract_id=3839836" TargetMode="External"/><Relationship Id="rId37" Type="http://schemas.openxmlformats.org/officeDocument/2006/relationships/hyperlink" Target="https://journals.library.columbia.edu/index.php/lawandarts/article/view/1984" TargetMode="External"/><Relationship Id="rId53" Type="http://schemas.openxmlformats.org/officeDocument/2006/relationships/hyperlink" Target="http://papers.ssrn.com/sol3/papers.cfm?abstract_id=2444500" TargetMode="External"/><Relationship Id="rId58" Type="http://schemas.openxmlformats.org/officeDocument/2006/relationships/hyperlink" Target="http://www.lawandarts.org/articles/proto-property-in-literary-and-artistic-works-sixteenth-century-papal-printing-privileges/" TargetMode="External"/><Relationship Id="rId74" Type="http://schemas.openxmlformats.org/officeDocument/2006/relationships/hyperlink" Target="http://papers.ssrn.com/sol3/papers.cfm?abstract_id=222493" TargetMode="External"/><Relationship Id="rId79" Type="http://schemas.openxmlformats.org/officeDocument/2006/relationships/footer" Target="footer2.xml"/><Relationship Id="rId102" Type="http://schemas.openxmlformats.org/officeDocument/2006/relationships/hyperlink" Target="http://www.mediainstitute.org/IPI/2013/123013.php" TargetMode="External"/><Relationship Id="rId123" Type="http://schemas.openxmlformats.org/officeDocument/2006/relationships/hyperlink" Target="http://www.mediainstitute.org/new_site/IPI/2009/120809_TheSoleRight.php" TargetMode="External"/><Relationship Id="rId128" Type="http://schemas.openxmlformats.org/officeDocument/2006/relationships/hyperlink" Target="https://papers.ssrn.com/sol3/papers.cfm?abstract_id=4266167" TargetMode="External"/><Relationship Id="rId5" Type="http://schemas.openxmlformats.org/officeDocument/2006/relationships/footnotes" Target="footnotes.xml"/><Relationship Id="rId90" Type="http://schemas.openxmlformats.org/officeDocument/2006/relationships/hyperlink" Target="https://www.mediainstitute.org/2015/11/24/copyright-no-longer-a-property-right/" TargetMode="External"/><Relationship Id="rId95" Type="http://schemas.openxmlformats.org/officeDocument/2006/relationships/hyperlink" Target="https://www.mediainstitute.org/2015/02/17/authors-rights-under-the-next-great-copyright-act/" TargetMode="External"/><Relationship Id="rId22" Type="http://schemas.openxmlformats.org/officeDocument/2006/relationships/hyperlink" Target="http://lsr.nellco.org/columbia_pllt/9192" TargetMode="External"/><Relationship Id="rId27" Type="http://schemas.openxmlformats.org/officeDocument/2006/relationships/hyperlink" Target="https://www.wipo.int/wipo_magazine/en/2023/04/article_0006.html" TargetMode="External"/><Relationship Id="rId43" Type="http://schemas.openxmlformats.org/officeDocument/2006/relationships/hyperlink" Target="https://papers.ssrn.com/sol3/papers.cfm?abstract_id=3024302" TargetMode="External"/><Relationship Id="rId48" Type="http://schemas.openxmlformats.org/officeDocument/2006/relationships/hyperlink" Target="http://ssrn.com/abstract=2772176" TargetMode="External"/><Relationship Id="rId64" Type="http://schemas.openxmlformats.org/officeDocument/2006/relationships/hyperlink" Target="http://lsr.nellco.org/columbia/pllt/papers/08158" TargetMode="External"/><Relationship Id="rId69" Type="http://schemas.openxmlformats.org/officeDocument/2006/relationships/hyperlink" Target="http://lsr.nellco.org/columbia/pllt/papers/0698" TargetMode="External"/><Relationship Id="rId113" Type="http://schemas.openxmlformats.org/officeDocument/2006/relationships/hyperlink" Target="http://www.mediainstitute.org/new_site/IPI/2011/082911.php" TargetMode="External"/><Relationship Id="rId118" Type="http://schemas.openxmlformats.org/officeDocument/2006/relationships/hyperlink" Target="http://www.mediainstitute.org/new_site/IPI/2010/102810.php" TargetMode="External"/><Relationship Id="rId80" Type="http://schemas.openxmlformats.org/officeDocument/2006/relationships/hyperlink" Target="http://papers.ssrn.com/sol3/papers.cfm?abstract_id=253867" TargetMode="External"/><Relationship Id="rId85" Type="http://schemas.openxmlformats.org/officeDocument/2006/relationships/hyperlink" Target="http://www.wipo.int/documents/en/meetings/2003/avp_im/doc/avp_im_03_4.doc" TargetMode="External"/><Relationship Id="rId12" Type="http://schemas.openxmlformats.org/officeDocument/2006/relationships/hyperlink" Target="http://ssrn.com/abstract=3773236" TargetMode="External"/><Relationship Id="rId17" Type="http://schemas.openxmlformats.org/officeDocument/2006/relationships/hyperlink" Target="http://ssrn.com/abstract=2773797" TargetMode="External"/><Relationship Id="rId33" Type="http://schemas.openxmlformats.org/officeDocument/2006/relationships/hyperlink" Target="https://journals.library.columbia.edu/index.php/lawandarts/article/view/7308" TargetMode="External"/><Relationship Id="rId38" Type="http://schemas.openxmlformats.org/officeDocument/2006/relationships/hyperlink" Target="https://btlj.org/data/articles2019/34_2/01_Ginsburg_Web.pdf" TargetMode="External"/><Relationship Id="rId59" Type="http://schemas.openxmlformats.org/officeDocument/2006/relationships/hyperlink" Target="http://ssrn.com/abstract=2218764" TargetMode="External"/><Relationship Id="rId103" Type="http://schemas.openxmlformats.org/officeDocument/2006/relationships/hyperlink" Target="http://www.mediainstitute.org/IPI/2013/101613.php" TargetMode="External"/><Relationship Id="rId108" Type="http://schemas.openxmlformats.org/officeDocument/2006/relationships/hyperlink" Target="http://www.mediainstitute.org/IPI/2012/102912.php" TargetMode="External"/><Relationship Id="rId124" Type="http://schemas.openxmlformats.org/officeDocument/2006/relationships/hyperlink" Target="http://www.mediainstitute.org/new_site/IPI/2009/102009_BorderlessPublications.php" TargetMode="External"/><Relationship Id="rId129" Type="http://schemas.openxmlformats.org/officeDocument/2006/relationships/hyperlink" Target="https://papers.ssrn.com/sol3/papers.cfm?abstract_id=3878860" TargetMode="External"/><Relationship Id="rId54" Type="http://schemas.openxmlformats.org/officeDocument/2006/relationships/hyperlink" Target="http://papers.ssrn.com/sol3/papers.cfm?abstract_id=2443595" TargetMode="External"/><Relationship Id="rId70" Type="http://schemas.openxmlformats.org/officeDocument/2006/relationships/hyperlink" Target="http://www.harvardlawreview.org/forum/issues/119/jan06/ginsburg.pdf" TargetMode="External"/><Relationship Id="rId75" Type="http://schemas.openxmlformats.org/officeDocument/2006/relationships/hyperlink" Target="http://papers.ssrn.com/sol3/papers.cfm?abstract_id=368481" TargetMode="External"/><Relationship Id="rId91" Type="http://schemas.openxmlformats.org/officeDocument/2006/relationships/hyperlink" Target="https://www.mediainstitute.org/2015/10/19/google-books-and-fair-use-from-implausible-to-inevitable/" TargetMode="External"/><Relationship Id="rId96" Type="http://schemas.openxmlformats.org/officeDocument/2006/relationships/hyperlink" Target="https://www.mediainstitute.org/2014/12/01/actors-as-author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lsr.nellco.org/columbia/pllt/papers/09162" TargetMode="External"/><Relationship Id="rId28" Type="http://schemas.openxmlformats.org/officeDocument/2006/relationships/hyperlink" Target="https://doi.org/10.1093/jiplp/jpad087" TargetMode="External"/><Relationship Id="rId49" Type="http://schemas.openxmlformats.org/officeDocument/2006/relationships/hyperlink" Target="http://ssrn.com/abstract=2704017" TargetMode="External"/><Relationship Id="rId114" Type="http://schemas.openxmlformats.org/officeDocument/2006/relationships/hyperlink" Target="http://www.mediainstitute.org/new_site/IPI/2011/062811.php" TargetMode="External"/><Relationship Id="rId119" Type="http://schemas.openxmlformats.org/officeDocument/2006/relationships/hyperlink" Target="http://www.mediainstitute.org/IPI/2010/081810.php" TargetMode="External"/><Relationship Id="rId44" Type="http://schemas.openxmlformats.org/officeDocument/2006/relationships/hyperlink" Target="http://harvardlawreview.org/2017/01/euro-yearnings-moving-toward-a-substantive-registration-based-trademark-regime/" TargetMode="External"/><Relationship Id="rId60" Type="http://schemas.openxmlformats.org/officeDocument/2006/relationships/hyperlink" Target="http://papers.ssrn.com/sol3/papers.cfm?abstract_id=2006548" TargetMode="External"/><Relationship Id="rId65" Type="http://schemas.openxmlformats.org/officeDocument/2006/relationships/hyperlink" Target="http://lsr.nellco.org/columbia/pllt/papers/08152" TargetMode="External"/><Relationship Id="rId81" Type="http://schemas.openxmlformats.org/officeDocument/2006/relationships/hyperlink" Target="http://papers.ssrn.com/sol3/papers.cfm?abstract_id=239747" TargetMode="External"/><Relationship Id="rId86" Type="http://schemas.openxmlformats.org/officeDocument/2006/relationships/hyperlink" Target="https://academic.oup.com/jiplp/advance-article/doi/10.1093/jiplp/jpac069/6649086" TargetMode="External"/><Relationship Id="rId130" Type="http://schemas.openxmlformats.org/officeDocument/2006/relationships/fontTable" Target="fontTable.xml"/><Relationship Id="rId13" Type="http://schemas.openxmlformats.org/officeDocument/2006/relationships/hyperlink" Target="https://papers.ssrn.com/sol3/papers.cfm?abstract_id=3640668" TargetMode="External"/><Relationship Id="rId18" Type="http://schemas.openxmlformats.org/officeDocument/2006/relationships/hyperlink" Target="http://papers.ssrn.com/sol3/papers.cfm?abstract_id=2574496" TargetMode="External"/><Relationship Id="rId39" Type="http://schemas.openxmlformats.org/officeDocument/2006/relationships/hyperlink" Target="http://ssrn.com/abstract=3078944" TargetMode="External"/><Relationship Id="rId109" Type="http://schemas.openxmlformats.org/officeDocument/2006/relationships/hyperlink" Target="http://www.mediainstitute.org/IPI/2012/080612.php" TargetMode="External"/><Relationship Id="rId34" Type="http://schemas.openxmlformats.org/officeDocument/2006/relationships/hyperlink" Target="https://journals.library.columbia.edu/index.php/lawandarts/article/view/6125" TargetMode="External"/><Relationship Id="rId50" Type="http://schemas.openxmlformats.org/officeDocument/2006/relationships/hyperlink" Target="http://papers.ssrn.com/sol3/papers.cfm?abstract_id=2514648" TargetMode="External"/><Relationship Id="rId55" Type="http://schemas.openxmlformats.org/officeDocument/2006/relationships/hyperlink" Target="http://lsr.nellco.org/columbia_pllt/9207/" TargetMode="External"/><Relationship Id="rId76" Type="http://schemas.openxmlformats.org/officeDocument/2006/relationships/hyperlink" Target="http://papers.ssrn.com/sol3/papers.cfm?abstract_id=342182" TargetMode="External"/><Relationship Id="rId97" Type="http://schemas.openxmlformats.org/officeDocument/2006/relationships/hyperlink" Target="https://www.mediainstitute.org/2014/10/31/electronic-course-reserves-from-false-clarity-to-true-obscurity/" TargetMode="External"/><Relationship Id="rId104" Type="http://schemas.openxmlformats.org/officeDocument/2006/relationships/hyperlink" Target="http://www.mediainstitute.org/IPI/2013/081313.php" TargetMode="External"/><Relationship Id="rId120" Type="http://schemas.openxmlformats.org/officeDocument/2006/relationships/hyperlink" Target="http://www.mediainstitute.org/new_site/IPI/2010/060210_ConflictofLaws.php" TargetMode="External"/><Relationship Id="rId125" Type="http://schemas.openxmlformats.org/officeDocument/2006/relationships/hyperlink" Target="http://www.mediainstitute.org/new_site/IPI/2009/081309_ARemoveableFeast.php" TargetMode="External"/><Relationship Id="rId7" Type="http://schemas.openxmlformats.org/officeDocument/2006/relationships/hyperlink" Target="http://papers.ssrn.com/sol3/cf_dev/AbsByAuth.cfm?per_id=222890" TargetMode="External"/><Relationship Id="rId71" Type="http://schemas.openxmlformats.org/officeDocument/2006/relationships/hyperlink" Target="http://lsr.nellco.org/columbia/pllt/papers/0593" TargetMode="External"/><Relationship Id="rId92" Type="http://schemas.openxmlformats.org/officeDocument/2006/relationships/hyperlink" Target="https://www.mediainstitute.org/2015/08/24/making-art-and-making-a-living/" TargetMode="External"/><Relationship Id="rId2" Type="http://schemas.openxmlformats.org/officeDocument/2006/relationships/styles" Target="styles.xml"/><Relationship Id="rId29" Type="http://schemas.openxmlformats.org/officeDocument/2006/relationships/hyperlink" Target="https://papers.ssrn.com/sol3/papers.cfm?abstract_id=4230363" TargetMode="External"/><Relationship Id="rId24" Type="http://schemas.openxmlformats.org/officeDocument/2006/relationships/hyperlink" Target="http://lsr.nellco.org/columbia/pllt/papers/07138" TargetMode="External"/><Relationship Id="rId40" Type="http://schemas.openxmlformats.org/officeDocument/2006/relationships/hyperlink" Target="https://lawandarts.org/article/liability-providing-hyperlinks-copyright-infringing-content/" TargetMode="External"/><Relationship Id="rId45" Type="http://schemas.openxmlformats.org/officeDocument/2006/relationships/hyperlink" Target="http://papers.ssrn.com/sol3/papers.cfm?abstract_id=2837728" TargetMode="External"/><Relationship Id="rId66" Type="http://schemas.openxmlformats.org/officeDocument/2006/relationships/hyperlink" Target="http://lsr.nellco.org/columbia/pllt/papers/08143" TargetMode="External"/><Relationship Id="rId87" Type="http://schemas.openxmlformats.org/officeDocument/2006/relationships/hyperlink" Target="https://www.mediainstitute.org/category/intellectual-property-issues/" TargetMode="External"/><Relationship Id="rId110" Type="http://schemas.openxmlformats.org/officeDocument/2006/relationships/hyperlink" Target="http://www.mediainstitute.org/IPI/2012/061812.php" TargetMode="External"/><Relationship Id="rId115" Type="http://schemas.openxmlformats.org/officeDocument/2006/relationships/hyperlink" Target="http://www.mediainstitute.org/IPI/2011/042011.php" TargetMode="External"/><Relationship Id="rId131" Type="http://schemas.openxmlformats.org/officeDocument/2006/relationships/theme" Target="theme/theme1.xml"/><Relationship Id="rId61" Type="http://schemas.openxmlformats.org/officeDocument/2006/relationships/hyperlink" Target="http://ssrn.com/abstract=1747148" TargetMode="External"/><Relationship Id="rId82" Type="http://schemas.openxmlformats.org/officeDocument/2006/relationships/hyperlink" Target="http://papers.ssrn.com/sol3/papers.cfm?abstract_id=222508" TargetMode="External"/><Relationship Id="rId19" Type="http://schemas.openxmlformats.org/officeDocument/2006/relationships/hyperlink" Target="http://papers.ssrn.com/sol3/papers.cfm?abstract_id=2539142" TargetMode="External"/><Relationship Id="rId14" Type="http://schemas.openxmlformats.org/officeDocument/2006/relationships/hyperlink" Target="https://papers.ssrn.com/sol3/papers.cfm?abstract_id=3579076" TargetMode="External"/><Relationship Id="rId30" Type="http://schemas.openxmlformats.org/officeDocument/2006/relationships/hyperlink" Target="https://papers.ssrn.com/sol3/papers.cfm?abstract_id=3964178" TargetMode="External"/><Relationship Id="rId35" Type="http://schemas.openxmlformats.org/officeDocument/2006/relationships/hyperlink" Target="http://ssrn.com/abstract=3537703" TargetMode="External"/><Relationship Id="rId56" Type="http://schemas.openxmlformats.org/officeDocument/2006/relationships/hyperlink" Target="http://papers.ssrn.com/sol3/papers.cfm?abstract_id=2262924" TargetMode="External"/><Relationship Id="rId77" Type="http://schemas.openxmlformats.org/officeDocument/2006/relationships/hyperlink" Target="http://papers.ssrn.com/sol3/papers.cfm?abstract_id=292010" TargetMode="External"/><Relationship Id="rId100" Type="http://schemas.openxmlformats.org/officeDocument/2006/relationships/hyperlink" Target="https://www.mediainstitute.org/2014/03/17/hyperlinking-and-infringement-the-cjeu-decides-sort-of/" TargetMode="External"/><Relationship Id="rId105" Type="http://schemas.openxmlformats.org/officeDocument/2006/relationships/hyperlink" Target="http://www.mediainstitute.org/IPI/2013/061813.php" TargetMode="External"/><Relationship Id="rId126" Type="http://schemas.openxmlformats.org/officeDocument/2006/relationships/hyperlink" Target="http://www.mediainstitute.org/new_site/IPI/2009/061109_PublicLicenses.php" TargetMode="External"/><Relationship Id="rId8" Type="http://schemas.openxmlformats.org/officeDocument/2006/relationships/hyperlink" Target="http://lsr.nellco.org/columbia_pllt/0591" TargetMode="External"/><Relationship Id="rId51" Type="http://schemas.openxmlformats.org/officeDocument/2006/relationships/hyperlink" Target="http://papers.ssrn.com/sol3/papers.cfm?abstract_id=2539685" TargetMode="External"/><Relationship Id="rId72" Type="http://schemas.openxmlformats.org/officeDocument/2006/relationships/hyperlink" Target="http://lsr.nellco.org/columbia/pllt/papers/0591" TargetMode="External"/><Relationship Id="rId93" Type="http://schemas.openxmlformats.org/officeDocument/2006/relationships/hyperlink" Target="https://www.mediainstitute.org/2015/06/15/author-protective-laws-in-international-dimension/" TargetMode="External"/><Relationship Id="rId98" Type="http://schemas.openxmlformats.org/officeDocument/2006/relationships/hyperlink" Target="https://www.mediainstitute.org/2014/08/21/u-s-compliance-with-the-international-right-of-communication-to-the-public-after-aereo-who-is-the-public/" TargetMode="External"/><Relationship Id="rId121" Type="http://schemas.openxmlformats.org/officeDocument/2006/relationships/hyperlink" Target="http://www.mediainstitute.org/new_site/IPI/2010/041510_TheSoleRightPartIII.php" TargetMode="External"/><Relationship Id="rId3" Type="http://schemas.openxmlformats.org/officeDocument/2006/relationships/settings" Target="settings.xml"/><Relationship Id="rId25" Type="http://schemas.openxmlformats.org/officeDocument/2006/relationships/hyperlink" Target="http://lsr.nellco.org/columbia/pllt/papers/0478" TargetMode="External"/><Relationship Id="rId46" Type="http://schemas.openxmlformats.org/officeDocument/2006/relationships/hyperlink" Target="http://www.georgemasonjicl.org/wp-content/uploads/2016/08/Summer-Issue-2016.pdf" TargetMode="External"/><Relationship Id="rId67" Type="http://schemas.openxmlformats.org/officeDocument/2006/relationships/hyperlink" Target="https://scholarship.law.columbia.edu/faculty_scholarship/1457" TargetMode="External"/><Relationship Id="rId116" Type="http://schemas.openxmlformats.org/officeDocument/2006/relationships/hyperlink" Target="http://www.mediainstitute.org/IPI/2011/031511.php" TargetMode="External"/><Relationship Id="rId20" Type="http://schemas.openxmlformats.org/officeDocument/2006/relationships/hyperlink" Target="http://papers.ssrn.com/sol3/papers.cfm?abstract_id=2613195" TargetMode="External"/><Relationship Id="rId41" Type="http://schemas.openxmlformats.org/officeDocument/2006/relationships/hyperlink" Target="https://papers.ssrn.com/sol3/papers.cfm?abstract_id=3068997" TargetMode="External"/><Relationship Id="rId62" Type="http://schemas.openxmlformats.org/officeDocument/2006/relationships/hyperlink" Target="http://papers.ssrn.com/sol3/papers.cfm?abstract_id=1663906" TargetMode="External"/><Relationship Id="rId83" Type="http://schemas.openxmlformats.org/officeDocument/2006/relationships/hyperlink" Target="https://www.judiciary.senate.gov/imo/media/doc/Ginsburg%20Testimony.pdf" TargetMode="External"/><Relationship Id="rId88" Type="http://schemas.openxmlformats.org/officeDocument/2006/relationships/hyperlink" Target="https://www.mediainstitute.org/2016/05/30/losing-credit-legal-reponses-to-social-media-platforms-stripping-of-copyright-management-metadata-from-photographs/" TargetMode="External"/><Relationship Id="rId111" Type="http://schemas.openxmlformats.org/officeDocument/2006/relationships/hyperlink" Target="http://www.mediainstitute.org/IPI/2012/041912.php" TargetMode="External"/><Relationship Id="rId15" Type="http://schemas.openxmlformats.org/officeDocument/2006/relationships/hyperlink" Target="http://ssrn.com/abstract=3090507" TargetMode="External"/><Relationship Id="rId36" Type="http://schemas.openxmlformats.org/officeDocument/2006/relationships/hyperlink" Target="https://law1.nus.edu.sg/sjls/articles/SJLS-Mar-20-265.pdf" TargetMode="External"/><Relationship Id="rId57" Type="http://schemas.openxmlformats.org/officeDocument/2006/relationships/hyperlink" Target="http://www.britac.ac.uk/journal/1/ginsburg.cfm" TargetMode="External"/><Relationship Id="rId106" Type="http://schemas.openxmlformats.org/officeDocument/2006/relationships/hyperlink" Target="http://www.mediainstitute.org/IPI/2013/042313.php" TargetMode="External"/><Relationship Id="rId127" Type="http://schemas.openxmlformats.org/officeDocument/2006/relationships/hyperlink" Target="http://www.mediainstitute.org/new_site/IPI/2009/021909_AuthorsContracts.php" TargetMode="External"/><Relationship Id="rId10" Type="http://schemas.openxmlformats.org/officeDocument/2006/relationships/hyperlink" Target="https://papers.ssrn.com/sol3/papers.cfm?abstract_id=4150749" TargetMode="External"/><Relationship Id="rId31" Type="http://schemas.openxmlformats.org/officeDocument/2006/relationships/hyperlink" Target="https://doi.org/10.1093/jiplp/jpab094" TargetMode="External"/><Relationship Id="rId52" Type="http://schemas.openxmlformats.org/officeDocument/2006/relationships/hyperlink" Target="http://ssrn.com/abstract=2539178" TargetMode="External"/><Relationship Id="rId73" Type="http://schemas.openxmlformats.org/officeDocument/2006/relationships/hyperlink" Target="http://papers.ssrn.com/sol3/papers.cfm?abstract_id=515882" TargetMode="External"/><Relationship Id="rId78" Type="http://schemas.openxmlformats.org/officeDocument/2006/relationships/hyperlink" Target="http://papers.ssrn.com/sol3/papers.cfm?abstract_id=288240" TargetMode="External"/><Relationship Id="rId94" Type="http://schemas.openxmlformats.org/officeDocument/2006/relationships/hyperlink" Target="https://www.mediainstitute.org/2015/04/06/the-next-great-copyright-act-remember-the-authors-ii/" TargetMode="External"/><Relationship Id="rId99" Type="http://schemas.openxmlformats.org/officeDocument/2006/relationships/hyperlink" Target="https://www.mediainstitute.org/2014/05/12/fair-use-for-free-or-permitted-but-paid/" TargetMode="External"/><Relationship Id="rId101" Type="http://schemas.openxmlformats.org/officeDocument/2006/relationships/hyperlink" Target="https://www.mediainstitute.org/2014/02/18/aereo-in-international-perspective-individualized-access-and-u-s-treaty-obligations/" TargetMode="External"/><Relationship Id="rId122" Type="http://schemas.openxmlformats.org/officeDocument/2006/relationships/hyperlink" Target="http://www.mediainstitute.org/new_site/IPI/2010/022610_TheSoleRight.php"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law.nus.edu.sg/sjls/wp-content/uploads/sites/14/2024/05/firstview-march24-JaneGinsbu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10092</Words>
  <Characters>57525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 Ginsburg</dc:creator>
  <cp:keywords/>
  <dc:description/>
  <cp:lastModifiedBy>Jane C. Ginsburg</cp:lastModifiedBy>
  <cp:revision>2</cp:revision>
  <dcterms:created xsi:type="dcterms:W3CDTF">2024-11-22T22:47:00Z</dcterms:created>
  <dcterms:modified xsi:type="dcterms:W3CDTF">2024-11-22T22:47:00Z</dcterms:modified>
</cp:coreProperties>
</file>